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4E2" w:rsidRPr="005324E2" w:rsidRDefault="005324E2" w:rsidP="005324E2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  <w:r w:rsidRPr="005324E2">
        <w:rPr>
          <w:rFonts w:ascii="宋体" w:eastAsia="宋体" w:hAnsi="宋体" w:cs="宋体" w:hint="eastAsia"/>
          <w:kern w:val="0"/>
          <w:sz w:val="28"/>
          <w:szCs w:val="28"/>
        </w:rPr>
        <w:t>附件1：</w:t>
      </w:r>
    </w:p>
    <w:p w:rsidR="00E85D3A" w:rsidRDefault="00E85D3A" w:rsidP="00E85D3A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E85D3A">
        <w:rPr>
          <w:rFonts w:ascii="宋体" w:eastAsia="宋体" w:hAnsi="宋体" w:cs="宋体"/>
          <w:b/>
          <w:bCs/>
          <w:kern w:val="0"/>
          <w:sz w:val="36"/>
          <w:szCs w:val="36"/>
        </w:rPr>
        <w:t>非遗项目调研</w:t>
      </w:r>
      <w:r w:rsidR="005A0402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指南</w:t>
      </w:r>
    </w:p>
    <w:p w:rsidR="00C840DC" w:rsidRDefault="00C840DC" w:rsidP="00C840DC">
      <w:pPr>
        <w:widowControl/>
        <w:spacing w:before="100" w:beforeAutospacing="1" w:after="100" w:afterAutospacing="1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调研方法</w:t>
      </w:r>
    </w:p>
    <w:p w:rsidR="00C840DC" w:rsidRDefault="00C840DC" w:rsidP="00C840DC">
      <w:pPr>
        <w:widowControl/>
        <w:numPr>
          <w:ilvl w:val="0"/>
          <w:numId w:val="27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深度访谈</w:t>
      </w:r>
      <w:r>
        <w:rPr>
          <w:rFonts w:ascii="宋体" w:eastAsia="宋体" w:hAnsi="宋体" w:cs="宋体" w:hint="eastAsia"/>
          <w:kern w:val="0"/>
          <w:sz w:val="24"/>
          <w:szCs w:val="24"/>
        </w:rPr>
        <w:t>：与非遗传承人、从业者、地方政府官员等相关人员进行深入访谈，探讨非遗传承的经验、挑战、对传承的看法及需</w:t>
      </w:r>
      <w:r>
        <w:rPr>
          <w:rFonts w:hint="eastAsia"/>
        </w:rPr>
        <w:t>求等</w:t>
      </w:r>
      <w:r>
        <w:rPr>
          <w:rFonts w:ascii="宋体" w:eastAsia="宋体" w:hAnsi="宋体" w:cs="宋体" w:hint="eastAsia"/>
          <w:kern w:val="0"/>
          <w:sz w:val="24"/>
          <w:szCs w:val="24"/>
        </w:rPr>
        <w:t>，要求提交文字总结和音视频记录。</w:t>
      </w:r>
    </w:p>
    <w:p w:rsidR="00C840DC" w:rsidRDefault="00C840DC" w:rsidP="00C840DC">
      <w:pPr>
        <w:widowControl/>
        <w:numPr>
          <w:ilvl w:val="0"/>
          <w:numId w:val="27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参与观察</w:t>
      </w:r>
      <w:r>
        <w:rPr>
          <w:rFonts w:ascii="宋体" w:eastAsia="宋体" w:hAnsi="宋体" w:cs="宋体" w:hint="eastAsia"/>
          <w:kern w:val="0"/>
          <w:sz w:val="24"/>
          <w:szCs w:val="24"/>
        </w:rPr>
        <w:t>：进行实地考察，参与非遗项目的传承活动，亲身体验并记录细节（包括但不限于工艺流程、过程细节、作品展示等），要求提交文字总结和音视频记录。</w:t>
      </w:r>
    </w:p>
    <w:p w:rsidR="00C840DC" w:rsidRDefault="00C840DC" w:rsidP="00C840DC">
      <w:pPr>
        <w:widowControl/>
        <w:numPr>
          <w:ilvl w:val="0"/>
          <w:numId w:val="27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案例分析</w:t>
      </w:r>
      <w:r>
        <w:rPr>
          <w:rFonts w:ascii="宋体" w:eastAsia="宋体" w:hAnsi="宋体" w:cs="宋体" w:hint="eastAsia"/>
          <w:kern w:val="0"/>
          <w:sz w:val="24"/>
          <w:szCs w:val="24"/>
        </w:rPr>
        <w:t>：选取典型非遗传承与发展案例进行深入分析，探讨其成功经验与问题。</w:t>
      </w:r>
    </w:p>
    <w:p w:rsidR="00C840DC" w:rsidRDefault="00C840DC" w:rsidP="00C840DC">
      <w:pPr>
        <w:widowControl/>
        <w:numPr>
          <w:ilvl w:val="0"/>
          <w:numId w:val="27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问卷调查（可选）</w:t>
      </w:r>
      <w:r>
        <w:rPr>
          <w:rFonts w:ascii="宋体" w:eastAsia="宋体" w:hAnsi="宋体" w:cs="宋体" w:hint="eastAsia"/>
          <w:kern w:val="0"/>
          <w:sz w:val="24"/>
          <w:szCs w:val="24"/>
        </w:rPr>
        <w:t>：设计针对性的问卷，收集关于非遗项目传承、产业转化及市场化的量化数据。</w:t>
      </w:r>
    </w:p>
    <w:p w:rsidR="00C840DC" w:rsidRDefault="00C840DC" w:rsidP="00C840DC">
      <w:pPr>
        <w:widowControl/>
        <w:numPr>
          <w:ilvl w:val="0"/>
          <w:numId w:val="27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数据整理：</w:t>
      </w:r>
      <w:r>
        <w:rPr>
          <w:rFonts w:ascii="宋体" w:eastAsia="宋体" w:hAnsi="宋体" w:cs="宋体" w:hint="eastAsia"/>
          <w:kern w:val="0"/>
          <w:sz w:val="24"/>
          <w:szCs w:val="24"/>
        </w:rPr>
        <w:t>梳理整合已有的传承人统计数据、人口年龄结构数据等。主要数据来源：地方文化部门、非遗保护机构、相关学术研究成果等。</w:t>
      </w:r>
    </w:p>
    <w:p w:rsidR="00C840DC" w:rsidRDefault="00AE5D6D" w:rsidP="00C840D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i1025" alt="" style="width:415.3pt;height:.05pt;mso-width-percent:0;mso-height-percent:0;mso-width-percent:0;mso-height-percent:0" o:hralign="center" o:hrstd="t" o:hr="t" fillcolor="#a0a0a0" stroked="f"/>
        </w:pict>
      </w:r>
    </w:p>
    <w:p w:rsidR="00C840DC" w:rsidRDefault="00C840DC" w:rsidP="00C840DC">
      <w:pPr>
        <w:pStyle w:val="2"/>
        <w:rPr>
          <w:rFonts w:asciiTheme="majorHAnsi" w:eastAsiaTheme="majorEastAsia" w:hAnsiTheme="majorHAnsi" w:cstheme="majorBidi"/>
          <w:kern w:val="2"/>
          <w:sz w:val="32"/>
          <w:szCs w:val="32"/>
        </w:rPr>
      </w:pPr>
      <w:r>
        <w:rPr>
          <w:rFonts w:hint="eastAsia"/>
        </w:rPr>
        <w:t>调研内容与要求</w:t>
      </w:r>
    </w:p>
    <w:p w:rsidR="00C840DC" w:rsidRDefault="00C840DC" w:rsidP="00C840DC">
      <w:pPr>
        <w:pStyle w:val="a4"/>
      </w:pPr>
      <w:r>
        <w:rPr>
          <w:rFonts w:hint="eastAsia"/>
        </w:rPr>
        <w:t>请通过文字、图像、音频、视频、实物等多样化的方式进行记录、保存相关资料。</w:t>
      </w:r>
    </w:p>
    <w:p w:rsidR="00C840DC" w:rsidRPr="00E85D3A" w:rsidRDefault="00C840DC" w:rsidP="00C840DC">
      <w:pPr>
        <w:pStyle w:val="a4"/>
      </w:pPr>
      <w:r>
        <w:rPr>
          <w:rFonts w:hint="eastAsia"/>
        </w:rPr>
        <w:t>具体内容与要求如下：</w:t>
      </w:r>
    </w:p>
    <w:p w:rsidR="00E85D3A" w:rsidRPr="00E85D3A" w:rsidRDefault="00E85D3A" w:rsidP="00E85D3A">
      <w:pPr>
        <w:pStyle w:val="a5"/>
        <w:widowControl/>
        <w:numPr>
          <w:ilvl w:val="0"/>
          <w:numId w:val="6"/>
        </w:numPr>
        <w:spacing w:before="100" w:beforeAutospacing="1" w:after="100" w:afterAutospacing="1"/>
        <w:ind w:firstLineChars="0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存续现状</w:t>
      </w:r>
    </w:p>
    <w:p w:rsidR="00E85D3A" w:rsidRPr="00E85D3A" w:rsidRDefault="00E85D3A" w:rsidP="00E85D3A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传承活动的频率与多样性</w:t>
      </w:r>
    </w:p>
    <w:p w:rsidR="00E85D3A" w:rsidRPr="00E85D3A" w:rsidRDefault="00E85D3A" w:rsidP="00E85D3A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活动频率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：记录非遗项目相关活动（如表演、工作坊、培训班等）的举办频率（每月、每季度、每年）。</w:t>
      </w:r>
    </w:p>
    <w:p w:rsidR="00E85D3A" w:rsidRPr="00E85D3A" w:rsidRDefault="00E85D3A" w:rsidP="00E85D3A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活动类型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：评估活动的多样性，包括公开展示、教育培训、社区参与等，确保传承方式多元化。</w:t>
      </w:r>
    </w:p>
    <w:p w:rsidR="00E85D3A" w:rsidRPr="00E85D3A" w:rsidRDefault="00E85D3A" w:rsidP="00E85D3A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参与人数与覆盖范围</w:t>
      </w:r>
    </w:p>
    <w:p w:rsidR="00E85D3A" w:rsidRPr="00E85D3A" w:rsidRDefault="00E85D3A" w:rsidP="00E85D3A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参与人数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：统计每次传承活动的参与人数，包括传承人、学员及观众。</w:t>
      </w:r>
    </w:p>
    <w:p w:rsidR="00E85D3A" w:rsidRPr="00E85D3A" w:rsidRDefault="00E85D3A" w:rsidP="00E85D3A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覆盖范围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：分析参与者的地理分布（本地、区域、全国或国际）和社会群体（不同年龄、职业、教育背景）。</w:t>
      </w:r>
    </w:p>
    <w:p w:rsidR="00E85D3A" w:rsidRPr="00E85D3A" w:rsidRDefault="00E85D3A" w:rsidP="00E85D3A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社区与公众的参与度</w:t>
      </w:r>
    </w:p>
    <w:p w:rsidR="00E85D3A" w:rsidRPr="00E85D3A" w:rsidRDefault="00E85D3A" w:rsidP="00E85D3A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社区支持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：评估当地社区对非遗项目的支持力度，包括资金、场地及政策支持。</w:t>
      </w:r>
    </w:p>
    <w:p w:rsidR="00E85D3A" w:rsidRPr="00E85D3A" w:rsidRDefault="00E85D3A" w:rsidP="00E85D3A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公众认知与参与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：通过问卷调查或访谈了解公众对非遗项目的认知程度及参与意愿。</w:t>
      </w:r>
    </w:p>
    <w:p w:rsidR="00E85D3A" w:rsidRPr="00E85D3A" w:rsidRDefault="00E85D3A" w:rsidP="00E85D3A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媒体与宣传的活跃度</w:t>
      </w:r>
    </w:p>
    <w:p w:rsidR="00E85D3A" w:rsidRPr="00E85D3A" w:rsidRDefault="00E85D3A" w:rsidP="00E85D3A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媒体曝光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：统计非遗项目在传统媒体（报纸、电视）和新媒体（社交平台、视频平台）上的曝光频率。</w:t>
      </w:r>
    </w:p>
    <w:p w:rsidR="00E85D3A" w:rsidRPr="00E85D3A" w:rsidRDefault="00E85D3A" w:rsidP="00E85D3A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宣传活动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：评估宣传活动的规模和效果，如宣传材料的发布、专题报道、线上推广等。</w:t>
      </w:r>
    </w:p>
    <w:p w:rsidR="00E85D3A" w:rsidRPr="00E85D3A" w:rsidRDefault="00E85D3A" w:rsidP="00E85D3A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社会认知与保护意识</w:t>
      </w:r>
    </w:p>
    <w:p w:rsidR="00E85D3A" w:rsidRPr="00E85D3A" w:rsidRDefault="00E85D3A" w:rsidP="00E85D3A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大众认知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：当地以及社会整体对该非遗项目的了解程度。</w:t>
      </w:r>
    </w:p>
    <w:p w:rsidR="00E85D3A" w:rsidRDefault="00E85D3A" w:rsidP="00E85D3A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保护意识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：当地以及社会整体对该非遗项目的保护意识。</w:t>
      </w:r>
    </w:p>
    <w:p w:rsidR="00867A13" w:rsidRPr="00867A13" w:rsidRDefault="00867A13" w:rsidP="00867A13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67A13">
        <w:rPr>
          <w:rFonts w:ascii="宋体" w:eastAsia="宋体" w:hAnsi="宋体" w:cs="宋体"/>
          <w:b/>
          <w:bCs/>
          <w:kern w:val="0"/>
          <w:sz w:val="24"/>
          <w:szCs w:val="24"/>
        </w:rPr>
        <w:t>互动交流与跨领域融合</w:t>
      </w:r>
    </w:p>
    <w:p w:rsidR="00867A13" w:rsidRDefault="00867A13" w:rsidP="00867A13">
      <w:pPr>
        <w:widowControl/>
        <w:numPr>
          <w:ilvl w:val="1"/>
          <w:numId w:val="2"/>
        </w:numPr>
        <w:spacing w:before="100" w:beforeAutospacing="1" w:after="100" w:afterAutospacing="1"/>
        <w:jc w:val="left"/>
      </w:pPr>
      <w:r w:rsidRPr="00867A1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互动交流</w:t>
      </w:r>
      <w:r>
        <w:rPr>
          <w:rFonts w:hint="eastAsia"/>
        </w:rPr>
        <w:t>：</w:t>
      </w:r>
      <w:r>
        <w:t>非遗传承人与不同领域（如艺术、文化、科技、商业等）专家</w:t>
      </w:r>
      <w:r>
        <w:rPr>
          <w:rFonts w:hint="eastAsia"/>
        </w:rPr>
        <w:t>之间的</w:t>
      </w:r>
      <w:r>
        <w:t>交流与合作</w:t>
      </w:r>
      <w:r>
        <w:rPr>
          <w:rFonts w:hint="eastAsia"/>
        </w:rPr>
        <w:t>；同领域传承人之间的互动交流；不同非遗项目之间的互动交流等。</w:t>
      </w:r>
    </w:p>
    <w:p w:rsidR="00867A13" w:rsidRDefault="00867A13" w:rsidP="00867A13">
      <w:pPr>
        <w:widowControl/>
        <w:numPr>
          <w:ilvl w:val="1"/>
          <w:numId w:val="2"/>
        </w:numPr>
        <w:spacing w:before="100" w:beforeAutospacing="1" w:after="100" w:afterAutospacing="1"/>
        <w:jc w:val="left"/>
      </w:pPr>
      <w:r w:rsidRPr="00867A1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跨领域融合</w:t>
      </w:r>
      <w:r>
        <w:rPr>
          <w:rFonts w:hint="eastAsia"/>
        </w:rPr>
        <w:t>：</w:t>
      </w:r>
      <w:r>
        <w:t>非遗项目与现代科技、创意产业、艺术设计等跨领域的融合</w:t>
      </w:r>
      <w:r>
        <w:rPr>
          <w:rFonts w:hint="eastAsia"/>
        </w:rPr>
        <w:t>；</w:t>
      </w:r>
      <w:r w:rsidRPr="00867A13">
        <w:t>“</w:t>
      </w:r>
      <w:r w:rsidRPr="00867A13">
        <w:t>非遗</w:t>
      </w:r>
      <w:r w:rsidRPr="00867A13">
        <w:t>+</w:t>
      </w:r>
      <w:r w:rsidRPr="00867A13">
        <w:t>校园</w:t>
      </w:r>
      <w:r w:rsidRPr="00867A13">
        <w:t>”</w:t>
      </w:r>
      <w:r>
        <w:rPr>
          <w:rFonts w:hint="eastAsia"/>
        </w:rPr>
        <w:t>“非遗</w:t>
      </w:r>
      <w:r>
        <w:rPr>
          <w:rFonts w:hint="eastAsia"/>
        </w:rPr>
        <w:t>+</w:t>
      </w:r>
      <w:r>
        <w:rPr>
          <w:rFonts w:hint="eastAsia"/>
        </w:rPr>
        <w:t>文旅”</w:t>
      </w:r>
      <w:r w:rsidRPr="00867A13">
        <w:t>“</w:t>
      </w:r>
      <w:r w:rsidRPr="00867A13">
        <w:t>非遗</w:t>
      </w:r>
      <w:r w:rsidRPr="00867A13">
        <w:t>+</w:t>
      </w:r>
      <w:r w:rsidRPr="00867A13">
        <w:t>文创</w:t>
      </w:r>
      <w:r w:rsidRPr="00867A13">
        <w:t>”</w:t>
      </w:r>
      <w:r w:rsidRPr="00867A13">
        <w:rPr>
          <w:rFonts w:hint="eastAsia"/>
        </w:rPr>
        <w:t>“非遗</w:t>
      </w:r>
      <w:r w:rsidRPr="00867A13">
        <w:rPr>
          <w:rFonts w:hint="eastAsia"/>
        </w:rPr>
        <w:t>+</w:t>
      </w:r>
      <w:r w:rsidRPr="00867A13">
        <w:rPr>
          <w:rFonts w:hint="eastAsia"/>
        </w:rPr>
        <w:t>数字平台</w:t>
      </w:r>
      <w:r>
        <w:rPr>
          <w:rFonts w:hint="eastAsia"/>
        </w:rPr>
        <w:t>/</w:t>
      </w:r>
      <w:r>
        <w:rPr>
          <w:rFonts w:hint="eastAsia"/>
        </w:rPr>
        <w:t>互联网</w:t>
      </w:r>
      <w:r w:rsidRPr="00867A13">
        <w:rPr>
          <w:rFonts w:hint="eastAsia"/>
        </w:rPr>
        <w:t>”</w:t>
      </w:r>
      <w:r>
        <w:rPr>
          <w:rFonts w:hint="eastAsia"/>
        </w:rPr>
        <w:t>等多角度融合。</w:t>
      </w:r>
    </w:p>
    <w:p w:rsidR="00E85D3A" w:rsidRPr="00E85D3A" w:rsidRDefault="00AE5D6D" w:rsidP="00E85D3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i1026" alt="" style="width:415.3pt;height:.05pt;mso-width-percent:0;mso-height-percent:0;mso-width-percent:0;mso-height-percent:0" o:hralign="center" o:hrstd="t" o:hr="t" fillcolor="#a0a0a0" stroked="f"/>
        </w:pict>
      </w:r>
    </w:p>
    <w:p w:rsidR="00E85D3A" w:rsidRPr="00E85D3A" w:rsidRDefault="00E85D3A" w:rsidP="00E85D3A">
      <w:pPr>
        <w:pStyle w:val="a5"/>
        <w:widowControl/>
        <w:numPr>
          <w:ilvl w:val="0"/>
          <w:numId w:val="6"/>
        </w:numPr>
        <w:spacing w:before="100" w:beforeAutospacing="1" w:after="100" w:afterAutospacing="1"/>
        <w:ind w:firstLineChars="0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传承情况</w:t>
      </w:r>
    </w:p>
    <w:p w:rsidR="00E85D3A" w:rsidRPr="00E85D3A" w:rsidRDefault="00E85D3A" w:rsidP="00E85D3A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传承方式</w:t>
      </w:r>
    </w:p>
    <w:p w:rsidR="00E85D3A" w:rsidRPr="00E85D3A" w:rsidRDefault="00E85D3A" w:rsidP="00E85D3A">
      <w:pPr>
        <w:widowControl/>
        <w:numPr>
          <w:ilvl w:val="1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家族传承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：探讨项目是否由家族内部代代相传，传承人的培养方式。</w:t>
      </w:r>
    </w:p>
    <w:p w:rsidR="00E85D3A" w:rsidRPr="00E85D3A" w:rsidRDefault="00E85D3A" w:rsidP="00E85D3A">
      <w:pPr>
        <w:widowControl/>
        <w:numPr>
          <w:ilvl w:val="1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师徒传承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：了解师徒关系的建立，传承过程中的教学方法与传授内容。</w:t>
      </w:r>
    </w:p>
    <w:p w:rsidR="00E85D3A" w:rsidRPr="00E85D3A" w:rsidRDefault="00E85D3A" w:rsidP="00E85D3A">
      <w:pPr>
        <w:widowControl/>
        <w:numPr>
          <w:ilvl w:val="1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社会传承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：考察社区或社会组织是否参与传承，公众参与度及传承活动的组织形式。</w:t>
      </w:r>
    </w:p>
    <w:p w:rsidR="00E85D3A" w:rsidRPr="00E85D3A" w:rsidRDefault="00E85D3A" w:rsidP="00E85D3A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传承人状况</w:t>
      </w:r>
    </w:p>
    <w:p w:rsidR="00E85D3A" w:rsidRPr="00E85D3A" w:rsidRDefault="00E85D3A" w:rsidP="00E85D3A">
      <w:pPr>
        <w:widowControl/>
        <w:numPr>
          <w:ilvl w:val="1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数量与结构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：统计传承人数量、年龄分布、教育背景、性别比例等。</w:t>
      </w:r>
    </w:p>
    <w:p w:rsidR="00E85D3A" w:rsidRPr="00E85D3A" w:rsidRDefault="00E85D3A" w:rsidP="00E85D3A">
      <w:pPr>
        <w:widowControl/>
        <w:numPr>
          <w:ilvl w:val="1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教育与培训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：了解传承人是否接受过专业培训；是否存在明确的传承人培养计划。</w:t>
      </w:r>
    </w:p>
    <w:p w:rsidR="00E85D3A" w:rsidRPr="00E85D3A" w:rsidRDefault="00E85D3A" w:rsidP="00E85D3A">
      <w:pPr>
        <w:widowControl/>
        <w:numPr>
          <w:ilvl w:val="1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生活与支持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：调查传承人的平均月收入和生活状况；获得政府或社会的支持与补助情况。</w:t>
      </w:r>
    </w:p>
    <w:p w:rsidR="00E85D3A" w:rsidRPr="00E85D3A" w:rsidRDefault="00E85D3A" w:rsidP="00E85D3A">
      <w:pPr>
        <w:widowControl/>
        <w:numPr>
          <w:ilvl w:val="1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传承人满意度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</w:t>
      </w:r>
      <w:r w:rsidR="00CF4D0D">
        <w:rPr>
          <w:rFonts w:ascii="宋体" w:eastAsia="宋体" w:hAnsi="宋体" w:cs="宋体" w:hint="eastAsia"/>
          <w:kern w:val="0"/>
          <w:sz w:val="24"/>
          <w:szCs w:val="24"/>
        </w:rPr>
        <w:t>传承人从业时间概况；</w:t>
      </w:r>
      <w:r w:rsidRPr="00E85D3A">
        <w:rPr>
          <w:rFonts w:ascii="宋体" w:eastAsia="宋体" w:hAnsi="宋体" w:cs="宋体"/>
          <w:kern w:val="0"/>
          <w:sz w:val="24"/>
          <w:szCs w:val="24"/>
        </w:rPr>
        <w:t>传承人对生活满意度和支持政策的满意度评分（满分10分）。</w:t>
      </w:r>
    </w:p>
    <w:p w:rsidR="00E85D3A" w:rsidRDefault="00E85D3A" w:rsidP="00E85D3A">
      <w:pPr>
        <w:widowControl/>
        <w:numPr>
          <w:ilvl w:val="1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年轻人传承意愿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：年轻人（30岁以下）的传承意愿评分（满分10分）。</w:t>
      </w:r>
    </w:p>
    <w:p w:rsidR="00867A13" w:rsidRPr="00867A13" w:rsidRDefault="00CF4D0D" w:rsidP="00B0738A">
      <w:pPr>
        <w:widowControl/>
        <w:numPr>
          <w:ilvl w:val="1"/>
          <w:numId w:val="3"/>
        </w:numPr>
        <w:spacing w:before="100" w:beforeAutospacing="1" w:after="100" w:afterAutospacing="1"/>
        <w:ind w:left="10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67A13">
        <w:rPr>
          <w:rFonts w:ascii="宋体" w:eastAsia="宋体" w:hAnsi="宋体" w:cs="宋体" w:hint="eastAsia"/>
          <w:b/>
          <w:kern w:val="0"/>
          <w:sz w:val="24"/>
          <w:szCs w:val="24"/>
        </w:rPr>
        <w:t>文化创新力</w:t>
      </w:r>
      <w:r>
        <w:rPr>
          <w:rStyle w:val="a3"/>
          <w:rFonts w:hint="eastAsia"/>
        </w:rPr>
        <w:t>：</w:t>
      </w:r>
      <w:r w:rsidRPr="00867A13">
        <w:rPr>
          <w:rFonts w:ascii="宋体" w:eastAsia="宋体" w:hAnsi="宋体" w:cs="宋体" w:hint="eastAsia"/>
          <w:kern w:val="0"/>
          <w:sz w:val="24"/>
          <w:szCs w:val="24"/>
        </w:rPr>
        <w:t>传承人守正创新的意识和创新能力。</w:t>
      </w:r>
    </w:p>
    <w:p w:rsidR="00E85D3A" w:rsidRPr="00E85D3A" w:rsidRDefault="00E85D3A" w:rsidP="00E85D3A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传承链的完整性</w:t>
      </w:r>
    </w:p>
    <w:p w:rsidR="00E85D3A" w:rsidRPr="00E85D3A" w:rsidRDefault="00E85D3A" w:rsidP="00E85D3A">
      <w:pPr>
        <w:widowControl/>
        <w:numPr>
          <w:ilvl w:val="1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 w:hint="eastAsia"/>
          <w:kern w:val="0"/>
          <w:sz w:val="24"/>
          <w:szCs w:val="24"/>
        </w:rPr>
        <w:t>请从以下方面评估</w:t>
      </w:r>
      <w:r w:rsidRPr="00E85D3A">
        <w:rPr>
          <w:rFonts w:ascii="宋体" w:eastAsia="宋体" w:hAnsi="宋体" w:cs="宋体"/>
          <w:kern w:val="0"/>
          <w:sz w:val="24"/>
          <w:szCs w:val="24"/>
        </w:rPr>
        <w:t>是否存在传承链断裂的风险：</w:t>
      </w:r>
    </w:p>
    <w:p w:rsidR="00E85D3A" w:rsidRPr="00E85D3A" w:rsidRDefault="00E85D3A" w:rsidP="00E85D3A">
      <w:pPr>
        <w:widowControl/>
        <w:numPr>
          <w:ilvl w:val="2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kern w:val="0"/>
          <w:sz w:val="24"/>
          <w:szCs w:val="24"/>
        </w:rPr>
        <w:lastRenderedPageBreak/>
        <w:t>是否存在从上一代传承人向下一代传承的连续性；</w:t>
      </w:r>
    </w:p>
    <w:p w:rsidR="00E85D3A" w:rsidRPr="00E85D3A" w:rsidRDefault="00E85D3A" w:rsidP="00E85D3A">
      <w:pPr>
        <w:widowControl/>
        <w:numPr>
          <w:ilvl w:val="2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kern w:val="0"/>
          <w:sz w:val="24"/>
          <w:szCs w:val="24"/>
        </w:rPr>
        <w:t>是否有系统的传承计划；</w:t>
      </w:r>
    </w:p>
    <w:p w:rsidR="00E85D3A" w:rsidRPr="00E85D3A" w:rsidRDefault="00E85D3A" w:rsidP="00E85D3A">
      <w:pPr>
        <w:widowControl/>
        <w:numPr>
          <w:ilvl w:val="2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kern w:val="0"/>
          <w:sz w:val="24"/>
          <w:szCs w:val="24"/>
        </w:rPr>
        <w:t>师徒关系的稳定性和传承过程中的互动频率；</w:t>
      </w:r>
    </w:p>
    <w:p w:rsidR="00E85D3A" w:rsidRPr="00E85D3A" w:rsidRDefault="00E85D3A" w:rsidP="00E85D3A">
      <w:pPr>
        <w:widowControl/>
        <w:numPr>
          <w:ilvl w:val="2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kern w:val="0"/>
          <w:sz w:val="24"/>
          <w:szCs w:val="24"/>
        </w:rPr>
        <w:t>是否存在年轻传承人不足的问题。</w:t>
      </w:r>
    </w:p>
    <w:p w:rsidR="00E85D3A" w:rsidRPr="00E85D3A" w:rsidRDefault="00E85D3A" w:rsidP="00E85D3A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传承与发展中的困难</w:t>
      </w:r>
    </w:p>
    <w:p w:rsidR="00E85D3A" w:rsidRPr="00E85D3A" w:rsidRDefault="00E85D3A" w:rsidP="00E85D3A">
      <w:pPr>
        <w:widowControl/>
        <w:numPr>
          <w:ilvl w:val="1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资源匮乏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：如资金不足、材料难以获取等。</w:t>
      </w:r>
    </w:p>
    <w:p w:rsidR="00E85D3A" w:rsidRPr="00E85D3A" w:rsidRDefault="00E85D3A" w:rsidP="00E85D3A">
      <w:pPr>
        <w:widowControl/>
        <w:numPr>
          <w:ilvl w:val="1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技术难题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：传承技艺复杂，缺乏传授手段。</w:t>
      </w:r>
    </w:p>
    <w:p w:rsidR="00E85D3A" w:rsidRPr="00E85D3A" w:rsidRDefault="00E85D3A" w:rsidP="00E85D3A">
      <w:pPr>
        <w:widowControl/>
        <w:numPr>
          <w:ilvl w:val="1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市场需求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：项目产品或服务的市场需求不足，影响传承积极性。</w:t>
      </w:r>
    </w:p>
    <w:p w:rsidR="00E85D3A" w:rsidRPr="00E85D3A" w:rsidRDefault="00E85D3A" w:rsidP="00E85D3A">
      <w:pPr>
        <w:widowControl/>
        <w:numPr>
          <w:ilvl w:val="1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政策支持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：了解现有政策对非遗传承的支持力度及不足之处。</w:t>
      </w:r>
    </w:p>
    <w:p w:rsidR="00E85D3A" w:rsidRPr="00E85D3A" w:rsidRDefault="00AE5D6D" w:rsidP="00E85D3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i1027" alt="" style="width:415.3pt;height:.05pt;mso-width-percent:0;mso-height-percent:0;mso-width-percent:0;mso-height-percent:0" o:hralign="center" o:hrstd="t" o:hr="t" fillcolor="#a0a0a0" stroked="f"/>
        </w:pict>
      </w:r>
    </w:p>
    <w:p w:rsidR="005A0402" w:rsidRPr="005A0402" w:rsidRDefault="005A0402" w:rsidP="005A0402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5A0402">
        <w:rPr>
          <w:rFonts w:ascii="宋体" w:eastAsia="宋体" w:hAnsi="宋体" w:cs="宋体"/>
          <w:b/>
          <w:bCs/>
          <w:kern w:val="0"/>
          <w:sz w:val="27"/>
          <w:szCs w:val="27"/>
        </w:rPr>
        <w:t>3. 产业转化</w:t>
      </w:r>
    </w:p>
    <w:p w:rsidR="005A0402" w:rsidRPr="005A0402" w:rsidRDefault="005A0402" w:rsidP="005A0402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A0402">
        <w:rPr>
          <w:rFonts w:ascii="宋体" w:eastAsia="宋体" w:hAnsi="宋体" w:cs="宋体"/>
          <w:b/>
          <w:bCs/>
          <w:kern w:val="0"/>
          <w:sz w:val="24"/>
          <w:szCs w:val="24"/>
        </w:rPr>
        <w:t>传统技艺与现代设计结合</w:t>
      </w:r>
    </w:p>
    <w:p w:rsidR="005A0402" w:rsidRPr="005A0402" w:rsidRDefault="005A0402" w:rsidP="005A0402">
      <w:pPr>
        <w:widowControl/>
        <w:numPr>
          <w:ilvl w:val="0"/>
          <w:numId w:val="2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0402">
        <w:rPr>
          <w:rFonts w:ascii="宋体" w:eastAsia="宋体" w:hAnsi="宋体" w:cs="宋体"/>
          <w:b/>
          <w:bCs/>
          <w:kern w:val="0"/>
          <w:sz w:val="24"/>
          <w:szCs w:val="24"/>
        </w:rPr>
        <w:t>创新融合</w:t>
      </w:r>
      <w:r w:rsidRPr="005A0402">
        <w:rPr>
          <w:rFonts w:ascii="宋体" w:eastAsia="宋体" w:hAnsi="宋体" w:cs="宋体"/>
          <w:kern w:val="0"/>
          <w:sz w:val="24"/>
          <w:szCs w:val="24"/>
        </w:rPr>
        <w:t>：调研传统技艺在现代设计中的应用，如服饰设计、家居装饰、文创产品等，探索传统技艺与现代审美和功能需求的结合方式。</w:t>
      </w:r>
    </w:p>
    <w:p w:rsidR="005A0402" w:rsidRPr="005A0402" w:rsidRDefault="005A0402" w:rsidP="005A0402">
      <w:pPr>
        <w:widowControl/>
        <w:numPr>
          <w:ilvl w:val="0"/>
          <w:numId w:val="2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0402">
        <w:rPr>
          <w:rFonts w:ascii="宋体" w:eastAsia="宋体" w:hAnsi="宋体" w:cs="宋体"/>
          <w:b/>
          <w:bCs/>
          <w:kern w:val="0"/>
          <w:sz w:val="24"/>
          <w:szCs w:val="24"/>
        </w:rPr>
        <w:t>产品开发</w:t>
      </w:r>
      <w:r w:rsidRPr="005A0402">
        <w:rPr>
          <w:rFonts w:ascii="宋体" w:eastAsia="宋体" w:hAnsi="宋体" w:cs="宋体"/>
          <w:kern w:val="0"/>
          <w:sz w:val="24"/>
          <w:szCs w:val="24"/>
        </w:rPr>
        <w:t>：分析非遗项目如何通过产品化实现产业化，例如将非遗技艺转化为定制化家居、饰品、礼品或与现代品牌合作推出非遗系列产品。</w:t>
      </w:r>
    </w:p>
    <w:p w:rsidR="005A0402" w:rsidRPr="005A0402" w:rsidRDefault="005A0402" w:rsidP="005A0402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A0402">
        <w:rPr>
          <w:rFonts w:ascii="宋体" w:eastAsia="宋体" w:hAnsi="宋体" w:cs="宋体"/>
          <w:b/>
          <w:bCs/>
          <w:kern w:val="0"/>
          <w:sz w:val="24"/>
          <w:szCs w:val="24"/>
        </w:rPr>
        <w:t>产业链建设</w:t>
      </w:r>
    </w:p>
    <w:p w:rsidR="005A0402" w:rsidRPr="005A0402" w:rsidRDefault="005A0402" w:rsidP="005A0402">
      <w:pPr>
        <w:widowControl/>
        <w:numPr>
          <w:ilvl w:val="0"/>
          <w:numId w:val="2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0402">
        <w:rPr>
          <w:rFonts w:ascii="宋体" w:eastAsia="宋体" w:hAnsi="宋体" w:cs="宋体"/>
          <w:b/>
          <w:bCs/>
          <w:kern w:val="0"/>
          <w:sz w:val="24"/>
          <w:szCs w:val="24"/>
        </w:rPr>
        <w:t>上游资源</w:t>
      </w:r>
      <w:r w:rsidRPr="005A0402">
        <w:rPr>
          <w:rFonts w:ascii="宋体" w:eastAsia="宋体" w:hAnsi="宋体" w:cs="宋体"/>
          <w:kern w:val="0"/>
          <w:sz w:val="24"/>
          <w:szCs w:val="24"/>
        </w:rPr>
        <w:t>：探讨原材料供应、技艺传授等上游环节的现状与问题，结合地方资源与现代环保材料，优化产业链。</w:t>
      </w:r>
    </w:p>
    <w:p w:rsidR="005A0402" w:rsidRPr="005A0402" w:rsidRDefault="005A0402" w:rsidP="005A0402">
      <w:pPr>
        <w:widowControl/>
        <w:numPr>
          <w:ilvl w:val="0"/>
          <w:numId w:val="2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0402">
        <w:rPr>
          <w:rFonts w:ascii="宋体" w:eastAsia="宋体" w:hAnsi="宋体" w:cs="宋体"/>
          <w:b/>
          <w:bCs/>
          <w:kern w:val="0"/>
          <w:sz w:val="24"/>
          <w:szCs w:val="24"/>
        </w:rPr>
        <w:t>中游生产</w:t>
      </w:r>
      <w:r w:rsidRPr="005A0402">
        <w:rPr>
          <w:rFonts w:ascii="宋体" w:eastAsia="宋体" w:hAnsi="宋体" w:cs="宋体"/>
          <w:kern w:val="0"/>
          <w:sz w:val="24"/>
          <w:szCs w:val="24"/>
        </w:rPr>
        <w:t>：了解生产流程的多样化，例如通过小批量定制化生产、合作社或地方工坊模式，将非遗技艺与现代生产方式结合。</w:t>
      </w:r>
    </w:p>
    <w:p w:rsidR="005A0402" w:rsidRPr="005A0402" w:rsidRDefault="005A0402" w:rsidP="005A0402">
      <w:pPr>
        <w:widowControl/>
        <w:numPr>
          <w:ilvl w:val="0"/>
          <w:numId w:val="2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0402">
        <w:rPr>
          <w:rFonts w:ascii="宋体" w:eastAsia="宋体" w:hAnsi="宋体" w:cs="宋体"/>
          <w:b/>
          <w:bCs/>
          <w:kern w:val="0"/>
          <w:sz w:val="24"/>
          <w:szCs w:val="24"/>
        </w:rPr>
        <w:t>下游销售</w:t>
      </w:r>
      <w:r w:rsidRPr="005A0402">
        <w:rPr>
          <w:rFonts w:ascii="宋体" w:eastAsia="宋体" w:hAnsi="宋体" w:cs="宋体"/>
          <w:kern w:val="0"/>
          <w:sz w:val="24"/>
          <w:szCs w:val="24"/>
        </w:rPr>
        <w:t>：分析销售渠道的多样性，如电商平台、旅游景点、文化街区、跨境电商等。并探索体验式消费场所，如手工艺体验馆、文创集市等。</w:t>
      </w:r>
    </w:p>
    <w:p w:rsidR="005A0402" w:rsidRPr="005A0402" w:rsidRDefault="005A0402" w:rsidP="005A0402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A0402">
        <w:rPr>
          <w:rFonts w:ascii="宋体" w:eastAsia="宋体" w:hAnsi="宋体" w:cs="宋体"/>
          <w:b/>
          <w:bCs/>
          <w:kern w:val="0"/>
          <w:sz w:val="24"/>
          <w:szCs w:val="24"/>
        </w:rPr>
        <w:t>创新创业支持</w:t>
      </w:r>
    </w:p>
    <w:p w:rsidR="005A0402" w:rsidRPr="005A0402" w:rsidRDefault="005A0402" w:rsidP="005A0402">
      <w:pPr>
        <w:widowControl/>
        <w:numPr>
          <w:ilvl w:val="0"/>
          <w:numId w:val="2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0402">
        <w:rPr>
          <w:rFonts w:ascii="宋体" w:eastAsia="宋体" w:hAnsi="宋体" w:cs="宋体"/>
          <w:b/>
          <w:bCs/>
          <w:kern w:val="0"/>
          <w:sz w:val="24"/>
          <w:szCs w:val="24"/>
        </w:rPr>
        <w:t>创业培训</w:t>
      </w:r>
      <w:r w:rsidRPr="005A0402">
        <w:rPr>
          <w:rFonts w:ascii="宋体" w:eastAsia="宋体" w:hAnsi="宋体" w:cs="宋体"/>
          <w:kern w:val="0"/>
          <w:sz w:val="24"/>
          <w:szCs w:val="24"/>
        </w:rPr>
        <w:t>：调查是否有专门的创业培训，帮助非遗传承人掌握现代营销和品牌建设等知识，提升产业化能力。</w:t>
      </w:r>
    </w:p>
    <w:p w:rsidR="005A0402" w:rsidRPr="005A0402" w:rsidRDefault="005A0402" w:rsidP="005A0402">
      <w:pPr>
        <w:widowControl/>
        <w:numPr>
          <w:ilvl w:val="0"/>
          <w:numId w:val="2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0402">
        <w:rPr>
          <w:rFonts w:ascii="宋体" w:eastAsia="宋体" w:hAnsi="宋体" w:cs="宋体"/>
          <w:b/>
          <w:bCs/>
          <w:kern w:val="0"/>
          <w:sz w:val="24"/>
          <w:szCs w:val="24"/>
        </w:rPr>
        <w:t>融资渠道</w:t>
      </w:r>
      <w:r w:rsidRPr="005A0402">
        <w:rPr>
          <w:rFonts w:ascii="宋体" w:eastAsia="宋体" w:hAnsi="宋体" w:cs="宋体"/>
          <w:kern w:val="0"/>
          <w:sz w:val="24"/>
          <w:szCs w:val="24"/>
        </w:rPr>
        <w:t>：了解政府资助、银行贷款、风险投资、众筹平台等融资支持方式。</w:t>
      </w:r>
    </w:p>
    <w:p w:rsidR="005A0402" w:rsidRPr="005A0402" w:rsidRDefault="005A0402" w:rsidP="005A0402">
      <w:pPr>
        <w:widowControl/>
        <w:numPr>
          <w:ilvl w:val="0"/>
          <w:numId w:val="2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0402">
        <w:rPr>
          <w:rFonts w:ascii="宋体" w:eastAsia="宋体" w:hAnsi="宋体" w:cs="宋体"/>
          <w:b/>
          <w:bCs/>
          <w:kern w:val="0"/>
          <w:sz w:val="24"/>
          <w:szCs w:val="24"/>
        </w:rPr>
        <w:t>合作模式</w:t>
      </w:r>
      <w:r w:rsidRPr="005A0402">
        <w:rPr>
          <w:rFonts w:ascii="宋体" w:eastAsia="宋体" w:hAnsi="宋体" w:cs="宋体"/>
          <w:kern w:val="0"/>
          <w:sz w:val="24"/>
          <w:szCs w:val="24"/>
        </w:rPr>
        <w:t>：探讨非遗与企业、设计师的合作模式，通过品牌共建、授权使用等提升非遗项目的市场价值。</w:t>
      </w:r>
    </w:p>
    <w:p w:rsidR="00E85D3A" w:rsidRPr="00E85D3A" w:rsidRDefault="00AE5D6D" w:rsidP="00E85D3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i1028" alt="" style="width:415.3pt;height:.05pt;mso-width-percent:0;mso-height-percent:0;mso-width-percent:0;mso-height-percent:0" o:hralign="center" o:hrstd="t" o:hr="t" fillcolor="#a0a0a0" stroked="f"/>
        </w:pict>
      </w:r>
    </w:p>
    <w:p w:rsidR="00D44A4C" w:rsidRDefault="00D44A4C" w:rsidP="00C840DC">
      <w:pPr>
        <w:pStyle w:val="3"/>
        <w:numPr>
          <w:ilvl w:val="1"/>
          <w:numId w:val="24"/>
        </w:numPr>
        <w:ind w:left="284"/>
      </w:pPr>
      <w:r>
        <w:rPr>
          <w:rStyle w:val="a3"/>
          <w:b/>
          <w:bCs/>
        </w:rPr>
        <w:t>市场化现状</w:t>
      </w:r>
    </w:p>
    <w:p w:rsidR="00D44A4C" w:rsidRPr="00D44A4C" w:rsidRDefault="00D44A4C" w:rsidP="00D44A4C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D44A4C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市场需求分析</w:t>
      </w:r>
    </w:p>
    <w:p w:rsidR="00D44A4C" w:rsidRPr="00D44A4C" w:rsidRDefault="00D44A4C" w:rsidP="00D44A4C">
      <w:pPr>
        <w:widowControl/>
        <w:numPr>
          <w:ilvl w:val="0"/>
          <w:numId w:val="17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4A4C">
        <w:rPr>
          <w:rFonts w:ascii="宋体" w:eastAsia="宋体" w:hAnsi="宋体" w:cs="宋体"/>
          <w:b/>
          <w:bCs/>
          <w:kern w:val="0"/>
          <w:sz w:val="24"/>
          <w:szCs w:val="24"/>
        </w:rPr>
        <w:t>目标市场</w:t>
      </w:r>
      <w:r w:rsidRPr="00D44A4C">
        <w:rPr>
          <w:rFonts w:ascii="宋体" w:eastAsia="宋体" w:hAnsi="宋体" w:cs="宋体"/>
          <w:kern w:val="0"/>
          <w:sz w:val="24"/>
          <w:szCs w:val="24"/>
        </w:rPr>
        <w:t>：确定非遗产品的主要消费群体及需求特点，分析是否符合现代消费者，特别是年轻群体和国际市场的需求。</w:t>
      </w:r>
    </w:p>
    <w:p w:rsidR="00D44A4C" w:rsidRPr="00D44A4C" w:rsidRDefault="00D44A4C" w:rsidP="00D44A4C">
      <w:pPr>
        <w:widowControl/>
        <w:numPr>
          <w:ilvl w:val="0"/>
          <w:numId w:val="17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4A4C">
        <w:rPr>
          <w:rFonts w:ascii="宋体" w:eastAsia="宋体" w:hAnsi="宋体" w:cs="宋体"/>
          <w:b/>
          <w:bCs/>
          <w:kern w:val="0"/>
          <w:sz w:val="24"/>
          <w:szCs w:val="24"/>
        </w:rPr>
        <w:t>消费趋势</w:t>
      </w:r>
      <w:r w:rsidRPr="00D44A4C">
        <w:rPr>
          <w:rFonts w:ascii="宋体" w:eastAsia="宋体" w:hAnsi="宋体" w:cs="宋体"/>
          <w:kern w:val="0"/>
          <w:sz w:val="24"/>
          <w:szCs w:val="24"/>
        </w:rPr>
        <w:t>：分析市场对非遗产品的接受度，评估其能否融入现代文化和生活方式，尤其是快速发展的消费潮流和文化认同。</w:t>
      </w:r>
    </w:p>
    <w:p w:rsidR="00D44A4C" w:rsidRPr="00D44A4C" w:rsidRDefault="00D44A4C" w:rsidP="00D44A4C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D44A4C">
        <w:rPr>
          <w:rFonts w:ascii="宋体" w:eastAsia="宋体" w:hAnsi="宋体" w:cs="宋体"/>
          <w:b/>
          <w:bCs/>
          <w:kern w:val="0"/>
          <w:sz w:val="24"/>
          <w:szCs w:val="24"/>
        </w:rPr>
        <w:t>品牌建设</w:t>
      </w:r>
    </w:p>
    <w:p w:rsidR="00D44A4C" w:rsidRPr="00D44A4C" w:rsidRDefault="00D44A4C" w:rsidP="00D44A4C">
      <w:pPr>
        <w:widowControl/>
        <w:numPr>
          <w:ilvl w:val="0"/>
          <w:numId w:val="1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4A4C">
        <w:rPr>
          <w:rFonts w:ascii="宋体" w:eastAsia="宋体" w:hAnsi="宋体" w:cs="宋体"/>
          <w:b/>
          <w:bCs/>
          <w:kern w:val="0"/>
          <w:sz w:val="24"/>
          <w:szCs w:val="24"/>
        </w:rPr>
        <w:t>品牌认知</w:t>
      </w:r>
      <w:r w:rsidRPr="00D44A4C">
        <w:rPr>
          <w:rFonts w:ascii="宋体" w:eastAsia="宋体" w:hAnsi="宋体" w:cs="宋体"/>
          <w:kern w:val="0"/>
          <w:sz w:val="24"/>
          <w:szCs w:val="24"/>
        </w:rPr>
        <w:t>：调查非遗项目的品牌知名度，分析其在现代营销中是否能展现传统文化魅力并吸引现代消费者。</w:t>
      </w:r>
    </w:p>
    <w:p w:rsidR="00D44A4C" w:rsidRPr="00D44A4C" w:rsidRDefault="00D44A4C" w:rsidP="00D44A4C">
      <w:pPr>
        <w:widowControl/>
        <w:numPr>
          <w:ilvl w:val="0"/>
          <w:numId w:val="1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4A4C">
        <w:rPr>
          <w:rFonts w:ascii="宋体" w:eastAsia="宋体" w:hAnsi="宋体" w:cs="宋体"/>
          <w:b/>
          <w:bCs/>
          <w:kern w:val="0"/>
          <w:sz w:val="24"/>
          <w:szCs w:val="24"/>
        </w:rPr>
        <w:t>品牌推广</w:t>
      </w:r>
      <w:r w:rsidRPr="00D44A4C">
        <w:rPr>
          <w:rFonts w:ascii="宋体" w:eastAsia="宋体" w:hAnsi="宋体" w:cs="宋体"/>
          <w:kern w:val="0"/>
          <w:sz w:val="24"/>
          <w:szCs w:val="24"/>
        </w:rPr>
        <w:t>：了解品牌推广途径和效果，探讨非遗项目如何通过社交媒体、电商平台等现代手段提升品牌影响力。</w:t>
      </w:r>
    </w:p>
    <w:p w:rsidR="00D44A4C" w:rsidRPr="00D44A4C" w:rsidRDefault="00D44A4C" w:rsidP="00D44A4C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D44A4C">
        <w:rPr>
          <w:rFonts w:ascii="宋体" w:eastAsia="宋体" w:hAnsi="宋体" w:cs="宋体"/>
          <w:b/>
          <w:bCs/>
          <w:kern w:val="0"/>
          <w:sz w:val="24"/>
          <w:szCs w:val="24"/>
        </w:rPr>
        <w:t>销售渠道与模式</w:t>
      </w:r>
    </w:p>
    <w:p w:rsidR="00D44A4C" w:rsidRPr="00D44A4C" w:rsidRDefault="00D44A4C" w:rsidP="00D44A4C">
      <w:pPr>
        <w:widowControl/>
        <w:numPr>
          <w:ilvl w:val="0"/>
          <w:numId w:val="1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4A4C">
        <w:rPr>
          <w:rFonts w:ascii="宋体" w:eastAsia="宋体" w:hAnsi="宋体" w:cs="宋体"/>
          <w:b/>
          <w:bCs/>
          <w:kern w:val="0"/>
          <w:sz w:val="24"/>
          <w:szCs w:val="24"/>
        </w:rPr>
        <w:t>线上渠道</w:t>
      </w:r>
      <w:r w:rsidRPr="00D44A4C">
        <w:rPr>
          <w:rFonts w:ascii="宋体" w:eastAsia="宋体" w:hAnsi="宋体" w:cs="宋体"/>
          <w:kern w:val="0"/>
          <w:sz w:val="24"/>
          <w:szCs w:val="24"/>
        </w:rPr>
        <w:t>：分析电商平台、社交媒体等线上销售渠道的效果，评估非遗产品能否通过这些渠道适应现代消费趋势。</w:t>
      </w:r>
    </w:p>
    <w:p w:rsidR="00D44A4C" w:rsidRPr="00D44A4C" w:rsidRDefault="00D44A4C" w:rsidP="00D44A4C">
      <w:pPr>
        <w:widowControl/>
        <w:numPr>
          <w:ilvl w:val="0"/>
          <w:numId w:val="1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4A4C">
        <w:rPr>
          <w:rFonts w:ascii="宋体" w:eastAsia="宋体" w:hAnsi="宋体" w:cs="宋体"/>
          <w:b/>
          <w:bCs/>
          <w:kern w:val="0"/>
          <w:sz w:val="24"/>
          <w:szCs w:val="24"/>
        </w:rPr>
        <w:t>线下渠道</w:t>
      </w:r>
      <w:r w:rsidRPr="00D44A4C">
        <w:rPr>
          <w:rFonts w:ascii="宋体" w:eastAsia="宋体" w:hAnsi="宋体" w:cs="宋体"/>
          <w:kern w:val="0"/>
          <w:sz w:val="24"/>
          <w:szCs w:val="24"/>
        </w:rPr>
        <w:t>：考察实体店、文化街区等传统销售渠道的运营，分析其是否符合现代消费者对体验式消费的需求。</w:t>
      </w:r>
    </w:p>
    <w:p w:rsidR="00D44A4C" w:rsidRPr="00D44A4C" w:rsidRDefault="00D44A4C" w:rsidP="00D44A4C">
      <w:pPr>
        <w:widowControl/>
        <w:numPr>
          <w:ilvl w:val="0"/>
          <w:numId w:val="1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4A4C">
        <w:rPr>
          <w:rFonts w:ascii="宋体" w:eastAsia="宋体" w:hAnsi="宋体" w:cs="宋体"/>
          <w:b/>
          <w:bCs/>
          <w:kern w:val="0"/>
          <w:sz w:val="24"/>
          <w:szCs w:val="24"/>
        </w:rPr>
        <w:t>跨境电商</w:t>
      </w:r>
      <w:r w:rsidRPr="00D44A4C">
        <w:rPr>
          <w:rFonts w:ascii="宋体" w:eastAsia="宋体" w:hAnsi="宋体" w:cs="宋体"/>
          <w:kern w:val="0"/>
          <w:sz w:val="24"/>
          <w:szCs w:val="24"/>
        </w:rPr>
        <w:t>：了解非遗产品在国际市场的销售情况，评估其在全球市场中的竞争力及面临的挑战。</w:t>
      </w:r>
    </w:p>
    <w:p w:rsidR="00D44A4C" w:rsidRPr="00D44A4C" w:rsidRDefault="00D44A4C" w:rsidP="00D44A4C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D44A4C">
        <w:rPr>
          <w:rFonts w:ascii="宋体" w:eastAsia="宋体" w:hAnsi="宋体" w:cs="宋体"/>
          <w:b/>
          <w:bCs/>
          <w:kern w:val="0"/>
          <w:sz w:val="24"/>
          <w:szCs w:val="24"/>
        </w:rPr>
        <w:t>定价策略与竞争力</w:t>
      </w:r>
    </w:p>
    <w:p w:rsidR="00D44A4C" w:rsidRPr="00D44A4C" w:rsidRDefault="00D44A4C" w:rsidP="00D44A4C">
      <w:pPr>
        <w:widowControl/>
        <w:numPr>
          <w:ilvl w:val="0"/>
          <w:numId w:val="2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4A4C">
        <w:rPr>
          <w:rFonts w:ascii="宋体" w:eastAsia="宋体" w:hAnsi="宋体" w:cs="宋体"/>
          <w:b/>
          <w:bCs/>
          <w:kern w:val="0"/>
          <w:sz w:val="24"/>
          <w:szCs w:val="24"/>
        </w:rPr>
        <w:t>定价方法</w:t>
      </w:r>
      <w:r w:rsidRPr="00D44A4C">
        <w:rPr>
          <w:rFonts w:ascii="宋体" w:eastAsia="宋体" w:hAnsi="宋体" w:cs="宋体"/>
          <w:kern w:val="0"/>
          <w:sz w:val="24"/>
          <w:szCs w:val="24"/>
        </w:rPr>
        <w:t>：研究非遗产品定价是否合理，是否能平衡文化价值与市场需求。</w:t>
      </w:r>
    </w:p>
    <w:p w:rsidR="00D44A4C" w:rsidRPr="00D44A4C" w:rsidRDefault="00D44A4C" w:rsidP="00D44A4C">
      <w:pPr>
        <w:widowControl/>
        <w:numPr>
          <w:ilvl w:val="0"/>
          <w:numId w:val="2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4A4C">
        <w:rPr>
          <w:rFonts w:ascii="宋体" w:eastAsia="宋体" w:hAnsi="宋体" w:cs="宋体"/>
          <w:b/>
          <w:bCs/>
          <w:kern w:val="0"/>
          <w:sz w:val="24"/>
          <w:szCs w:val="24"/>
        </w:rPr>
        <w:t>竞争分析</w:t>
      </w:r>
      <w:r w:rsidRPr="00D44A4C">
        <w:rPr>
          <w:rFonts w:ascii="宋体" w:eastAsia="宋体" w:hAnsi="宋体" w:cs="宋体"/>
          <w:kern w:val="0"/>
          <w:sz w:val="24"/>
          <w:szCs w:val="24"/>
        </w:rPr>
        <w:t>：分析非遗产品的独特优势及市场竞争情况，评估其在现代文化与生产方式冲击下的竞争力。</w:t>
      </w:r>
    </w:p>
    <w:p w:rsidR="00D44A4C" w:rsidRPr="00D44A4C" w:rsidRDefault="00D44A4C" w:rsidP="00D44A4C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D44A4C">
        <w:rPr>
          <w:rFonts w:ascii="宋体" w:eastAsia="宋体" w:hAnsi="宋体" w:cs="宋体"/>
          <w:b/>
          <w:bCs/>
          <w:kern w:val="0"/>
          <w:sz w:val="24"/>
          <w:szCs w:val="24"/>
        </w:rPr>
        <w:t>政策支持与市场环境</w:t>
      </w:r>
    </w:p>
    <w:p w:rsidR="00D44A4C" w:rsidRPr="00D44A4C" w:rsidRDefault="00D44A4C" w:rsidP="00D44A4C">
      <w:pPr>
        <w:widowControl/>
        <w:numPr>
          <w:ilvl w:val="0"/>
          <w:numId w:val="2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4A4C">
        <w:rPr>
          <w:rFonts w:ascii="宋体" w:eastAsia="宋体" w:hAnsi="宋体" w:cs="宋体"/>
          <w:b/>
          <w:bCs/>
          <w:kern w:val="0"/>
          <w:sz w:val="24"/>
          <w:szCs w:val="24"/>
        </w:rPr>
        <w:t>政府政策</w:t>
      </w:r>
      <w:r w:rsidRPr="00D44A4C">
        <w:rPr>
          <w:rFonts w:ascii="宋体" w:eastAsia="宋体" w:hAnsi="宋体" w:cs="宋体"/>
          <w:kern w:val="0"/>
          <w:sz w:val="24"/>
          <w:szCs w:val="24"/>
        </w:rPr>
        <w:t>：了解政府在非遗项目市场化方面的支持，评估政策对非遗产品的文化和市场适应性。</w:t>
      </w:r>
    </w:p>
    <w:p w:rsidR="00D44A4C" w:rsidRPr="00D44A4C" w:rsidRDefault="00D44A4C" w:rsidP="00D44A4C">
      <w:pPr>
        <w:widowControl/>
        <w:numPr>
          <w:ilvl w:val="0"/>
          <w:numId w:val="2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4A4C">
        <w:rPr>
          <w:rFonts w:ascii="宋体" w:eastAsia="宋体" w:hAnsi="宋体" w:cs="宋体"/>
          <w:b/>
          <w:bCs/>
          <w:kern w:val="0"/>
          <w:sz w:val="24"/>
          <w:szCs w:val="24"/>
        </w:rPr>
        <w:t>市场环境</w:t>
      </w:r>
      <w:r w:rsidRPr="00D44A4C">
        <w:rPr>
          <w:rFonts w:ascii="宋体" w:eastAsia="宋体" w:hAnsi="宋体" w:cs="宋体"/>
          <w:kern w:val="0"/>
          <w:sz w:val="24"/>
          <w:szCs w:val="24"/>
        </w:rPr>
        <w:t>：评估市场环境对非遗项目的影响，分析现代生产方式与文化的冲击对其市场化进程的挑战和机遇。</w:t>
      </w:r>
    </w:p>
    <w:p w:rsidR="00E85D3A" w:rsidRPr="00E85D3A" w:rsidRDefault="00AE5D6D" w:rsidP="00E85D3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i1029" alt="" style="width:415.3pt;height:.05pt;mso-width-percent:0;mso-height-percent:0;mso-width-percent:0;mso-height-percent:0" o:hralign="center" o:hrstd="t" o:hr="t" fillcolor="#a0a0a0" stroked="f"/>
        </w:pict>
      </w:r>
    </w:p>
    <w:p w:rsidR="00E85D3A" w:rsidRPr="00C840DC" w:rsidRDefault="00E85D3A" w:rsidP="00C840DC">
      <w:pPr>
        <w:pStyle w:val="a5"/>
        <w:widowControl/>
        <w:numPr>
          <w:ilvl w:val="1"/>
          <w:numId w:val="24"/>
        </w:numPr>
        <w:spacing w:before="100" w:beforeAutospacing="1" w:after="100" w:afterAutospacing="1"/>
        <w:ind w:left="284" w:firstLineChars="0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C840DC">
        <w:rPr>
          <w:rFonts w:ascii="宋体" w:eastAsia="宋体" w:hAnsi="宋体" w:cs="宋体"/>
          <w:b/>
          <w:bCs/>
          <w:kern w:val="0"/>
          <w:sz w:val="27"/>
          <w:szCs w:val="27"/>
        </w:rPr>
        <w:t>非遗传承和发展状况整体评估</w:t>
      </w:r>
    </w:p>
    <w:p w:rsidR="00E85D3A" w:rsidRPr="00E85D3A" w:rsidRDefault="00E85D3A" w:rsidP="00E85D3A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存续与传承状况</w:t>
      </w:r>
    </w:p>
    <w:p w:rsidR="00E85D3A" w:rsidRPr="00E85D3A" w:rsidRDefault="00E85D3A" w:rsidP="00E85D3A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一级（濒临消失）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：项目已经濒临消失，缺乏传承人和有效的传承渠道，且没有有效的保护和恢复措施，难以恢复。</w:t>
      </w:r>
    </w:p>
    <w:p w:rsidR="00E85D3A" w:rsidRPr="00E85D3A" w:rsidRDefault="00E85D3A" w:rsidP="00E85D3A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二级（脆弱存续）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：项目存续条件艰难，传承人数稀少，未能形成稳定的传承体系，传承的持续性和创新性不足，面临消失的风险。</w:t>
      </w:r>
    </w:p>
    <w:p w:rsidR="00E85D3A" w:rsidRPr="00E85D3A" w:rsidRDefault="00E85D3A" w:rsidP="00E85D3A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三级（基本存续）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：项目仍然存在并得到一定的传承，部分传承人积极参与，但传承体系尚不完备，创新和发展空间有限。</w:t>
      </w:r>
    </w:p>
    <w:p w:rsidR="00E85D3A" w:rsidRPr="00E85D3A" w:rsidRDefault="00E85D3A" w:rsidP="00E85D3A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四级（稳步传承）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：项目具备较为稳定的传承体系，传承人群逐步增多，具备一定创新和发展动力，保持持续传承。</w:t>
      </w:r>
    </w:p>
    <w:p w:rsidR="00E85D3A" w:rsidRPr="00E85D3A" w:rsidRDefault="00E85D3A" w:rsidP="00E85D3A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五级（持续繁荣）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：项目的传承体系完整，具备持续创新和发展能力，传承人数量稳定增长，且社会认同和文化影响力广泛。</w:t>
      </w:r>
    </w:p>
    <w:p w:rsidR="00E85D3A" w:rsidRPr="00E85D3A" w:rsidRDefault="00E85D3A" w:rsidP="00E85D3A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产业转化</w:t>
      </w:r>
    </w:p>
    <w:p w:rsidR="00E85D3A" w:rsidRPr="00E85D3A" w:rsidRDefault="00E85D3A" w:rsidP="00E85D3A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一级（无转化）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：项目完全没有产业化的可能，未进行任何产业化尝试，缺乏经济转化的空间。</w:t>
      </w:r>
    </w:p>
    <w:p w:rsidR="00E85D3A" w:rsidRPr="00E85D3A" w:rsidRDefault="00E85D3A" w:rsidP="00E85D3A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二级（初步尝试）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：项目进行过产业化尝试，但未见成效，尚未形成有效的产业化路径，商业潜力未被激活。</w:t>
      </w:r>
    </w:p>
    <w:p w:rsidR="00E85D3A" w:rsidRPr="00E85D3A" w:rsidRDefault="00E85D3A" w:rsidP="00E85D3A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三级（初步转化）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：项目已具备一定的产业化潜力，开始向产业化方向发展，但转化程度较低，经济效益有限。</w:t>
      </w:r>
    </w:p>
    <w:p w:rsidR="00E85D3A" w:rsidRPr="00E85D3A" w:rsidRDefault="00E85D3A" w:rsidP="00E85D3A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四级（良好转化）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：项目部分产业化，具备较高的市场潜力，已产生一定经济效益，但仍有较大发展空间。</w:t>
      </w:r>
    </w:p>
    <w:p w:rsidR="00E85D3A" w:rsidRPr="00E85D3A" w:rsidRDefault="00E85D3A" w:rsidP="00E85D3A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五级（完全转化）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：项目已完全产业化，形成了稳定的产业链和商业模式，具有较高的经济价值和商业效益。</w:t>
      </w:r>
    </w:p>
    <w:p w:rsidR="00E85D3A" w:rsidRPr="00E85D3A" w:rsidRDefault="00E85D3A" w:rsidP="00E85D3A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市场化</w:t>
      </w:r>
    </w:p>
    <w:p w:rsidR="00E85D3A" w:rsidRPr="00E85D3A" w:rsidRDefault="00E85D3A" w:rsidP="00E85D3A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一级（无市场）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：项目缺乏市场需求或无法适应现代市场，社会认同度低，无法进入市场。</w:t>
      </w:r>
    </w:p>
    <w:p w:rsidR="00E85D3A" w:rsidRPr="00E85D3A" w:rsidRDefault="00E85D3A" w:rsidP="00E85D3A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二级（市场低迷）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：项目市场需求较低，未能形成有效的市场化模式，推广效果不佳，市场认知度较低。</w:t>
      </w:r>
    </w:p>
    <w:p w:rsidR="00E85D3A" w:rsidRPr="00E85D3A" w:rsidRDefault="00E85D3A" w:rsidP="00E85D3A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三级（市场初步形成）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：项目具备一定的市场需求，开始进入市场并逐渐获得市场认知，但市场化进程缓慢。</w:t>
      </w:r>
    </w:p>
    <w:p w:rsidR="00E85D3A" w:rsidRPr="00E85D3A" w:rsidRDefault="00E85D3A" w:rsidP="00E85D3A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四级（市场良好）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：项目已部分融入市场并具备一定的市场份额，市场需求稳定增长，具备较高的市场化效应，开始有国际市场认知。</w:t>
      </w:r>
    </w:p>
    <w:p w:rsidR="00E85D3A" w:rsidRPr="00E85D3A" w:rsidRDefault="00E85D3A" w:rsidP="00E85D3A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五级（市场成熟）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：项目已完全融入国内外市场，形成了完整的市场体系和消费者基础，市场需求旺盛，国际市场占有重要地位。</w:t>
      </w:r>
    </w:p>
    <w:p w:rsidR="00E85D3A" w:rsidRPr="00E85D3A" w:rsidRDefault="00E85D3A" w:rsidP="00E85D3A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社会认知与支持</w:t>
      </w:r>
    </w:p>
    <w:p w:rsidR="00E85D3A" w:rsidRPr="00E85D3A" w:rsidRDefault="00E85D3A" w:rsidP="00E85D3A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一级（无认知与支持）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：项目几乎未被社会认识，缺乏公众关注，政策支持极为有限，几乎没有保护措施或支持政策，国际认知度为零。</w:t>
      </w:r>
    </w:p>
    <w:p w:rsidR="00E85D3A" w:rsidRPr="00E85D3A" w:rsidRDefault="00E85D3A" w:rsidP="00E85D3A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二级（认知不足，支持有限）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：项目存在一定的社会认知度，但关注度低，政策支持不足，缺乏有效的法律和财政支持，国际关注度较低。</w:t>
      </w:r>
    </w:p>
    <w:p w:rsidR="00E85D3A" w:rsidRPr="00E85D3A" w:rsidRDefault="00E85D3A" w:rsidP="00E85D3A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三级（认知初步，支持一般）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：项目在特定区域或人群中有一定认知，部分政策给予支持，但整体关注度和政策支持力度不足，国际认知度有所提升。</w:t>
      </w:r>
    </w:p>
    <w:p w:rsidR="00E85D3A" w:rsidRPr="00E85D3A" w:rsidRDefault="00E85D3A" w:rsidP="00E85D3A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四级（较高认知，政策支持到位）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：项目得到了较为广泛的社会认知，公众关注度高，已有相关政策进行保护与支持，政策落实较好，国际市场和国际认知度逐渐增强。</w:t>
      </w:r>
    </w:p>
    <w:p w:rsidR="00E85D3A" w:rsidRDefault="00E85D3A" w:rsidP="00E85D3A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5D3A">
        <w:rPr>
          <w:rFonts w:ascii="宋体" w:eastAsia="宋体" w:hAnsi="宋体" w:cs="宋体"/>
          <w:b/>
          <w:bCs/>
          <w:kern w:val="0"/>
          <w:sz w:val="24"/>
          <w:szCs w:val="24"/>
        </w:rPr>
        <w:t>五级（高度认知，强力支持）</w:t>
      </w:r>
      <w:r w:rsidRPr="00E85D3A">
        <w:rPr>
          <w:rFonts w:ascii="宋体" w:eastAsia="宋体" w:hAnsi="宋体" w:cs="宋体"/>
          <w:kern w:val="0"/>
          <w:sz w:val="24"/>
          <w:szCs w:val="24"/>
        </w:rPr>
        <w:t>：项目在全球范围内具有较高的认知度，受到各界广泛关注，政策支持力度强，已有专项资金和保护措施，项目得到充分保护和支持，国际市场影响力显著，国际认知度高。</w:t>
      </w:r>
    </w:p>
    <w:p w:rsidR="00E85D3A" w:rsidRPr="00E85D3A" w:rsidRDefault="00AE5D6D" w:rsidP="00E85D3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i1030" alt="" style="width:415.3pt;height:.05pt;mso-width-percent:0;mso-height-percent:0;mso-width-percent:0;mso-height-percent:0" o:hralign="center" o:hrstd="t" o:hr="t" fillcolor="#a0a0a0" stroked="f"/>
        </w:pict>
      </w:r>
    </w:p>
    <w:p w:rsidR="00E85D3A" w:rsidRDefault="00E85D3A" w:rsidP="00C840DC">
      <w:pPr>
        <w:pStyle w:val="4"/>
        <w:numPr>
          <w:ilvl w:val="1"/>
          <w:numId w:val="24"/>
        </w:numPr>
        <w:ind w:left="284" w:hanging="338"/>
      </w:pPr>
      <w:r>
        <w:rPr>
          <w:rFonts w:hint="eastAsia"/>
        </w:rPr>
        <w:t>加入“非遗守护计划”的意向与需求</w:t>
      </w:r>
    </w:p>
    <w:p w:rsidR="001217CF" w:rsidRDefault="001217CF" w:rsidP="001217CF">
      <w:pPr>
        <w:pStyle w:val="a4"/>
      </w:pPr>
      <w:r>
        <w:rPr>
          <w:rFonts w:hint="eastAsia"/>
        </w:rPr>
        <w:t>请邀请非遗相关人员加入中国传统文化促进会“非遗守护计划”，我们将提供</w:t>
      </w:r>
      <w:r>
        <w:t>以下专属服务：</w:t>
      </w:r>
    </w:p>
    <w:p w:rsidR="001217CF" w:rsidRDefault="001217CF" w:rsidP="001217CF">
      <w:pPr>
        <w:pStyle w:val="a4"/>
        <w:numPr>
          <w:ilvl w:val="0"/>
          <w:numId w:val="28"/>
        </w:numPr>
      </w:pPr>
      <w:r>
        <w:rPr>
          <w:rStyle w:val="a3"/>
        </w:rPr>
        <w:t>非遗文化/技艺/产品的国内与国际宣传与推广</w:t>
      </w:r>
      <w:r>
        <w:t>：通过多平台推广</w:t>
      </w:r>
      <w:r>
        <w:rPr>
          <w:rFonts w:hint="eastAsia"/>
        </w:rPr>
        <w:t>以及国际交流活动，</w:t>
      </w:r>
      <w:r>
        <w:t>提升项目的知名度，连接更多的国内外观众与消费者。</w:t>
      </w:r>
    </w:p>
    <w:p w:rsidR="001217CF" w:rsidRDefault="001217CF" w:rsidP="001217CF">
      <w:pPr>
        <w:pStyle w:val="a4"/>
        <w:numPr>
          <w:ilvl w:val="0"/>
          <w:numId w:val="28"/>
        </w:numPr>
      </w:pPr>
      <w:r>
        <w:rPr>
          <w:rStyle w:val="a3"/>
        </w:rPr>
        <w:t>促进非遗项目跨领域融合</w:t>
      </w:r>
      <w:r>
        <w:t>：</w:t>
      </w:r>
      <w:r>
        <w:rPr>
          <w:rFonts w:hint="eastAsia"/>
        </w:rPr>
        <w:t>促进非遗传承人或从业者</w:t>
      </w:r>
      <w:r>
        <w:t>与艺术、科技、设计、商业等领域的专家和企业合作，推动</w:t>
      </w:r>
      <w:r>
        <w:rPr>
          <w:rFonts w:hint="eastAsia"/>
        </w:rPr>
        <w:t>非遗文化及产品</w:t>
      </w:r>
      <w:r>
        <w:t>与现代生活的融合。</w:t>
      </w:r>
    </w:p>
    <w:p w:rsidR="001217CF" w:rsidRDefault="001217CF" w:rsidP="001217CF">
      <w:pPr>
        <w:pStyle w:val="a4"/>
        <w:numPr>
          <w:ilvl w:val="0"/>
          <w:numId w:val="28"/>
        </w:numPr>
      </w:pPr>
      <w:r>
        <w:rPr>
          <w:rStyle w:val="a3"/>
        </w:rPr>
        <w:t>搭建行业交流平台</w:t>
      </w:r>
      <w:r>
        <w:t>：为非遗从业者、专家和学者提供交流和合作的机会，推动知识共享与创新</w:t>
      </w:r>
      <w:r>
        <w:rPr>
          <w:rFonts w:hint="eastAsia"/>
        </w:rPr>
        <w:t>，提供项目申请指导，创造项目合作机会</w:t>
      </w:r>
      <w:r>
        <w:t>。</w:t>
      </w:r>
    </w:p>
    <w:p w:rsidR="001217CF" w:rsidRDefault="001217CF" w:rsidP="001217CF">
      <w:pPr>
        <w:pStyle w:val="a4"/>
        <w:numPr>
          <w:ilvl w:val="0"/>
          <w:numId w:val="28"/>
        </w:numPr>
      </w:pPr>
      <w:r>
        <w:rPr>
          <w:rStyle w:val="a3"/>
        </w:rPr>
        <w:t>产品和传承人证书</w:t>
      </w:r>
      <w:r>
        <w:t>：我们为非遗项目及传承人颁发权威认证证书，提升项目的公信力和市场价值。</w:t>
      </w:r>
    </w:p>
    <w:p w:rsidR="001217CF" w:rsidRDefault="001217CF" w:rsidP="001217CF">
      <w:pPr>
        <w:pStyle w:val="a4"/>
        <w:numPr>
          <w:ilvl w:val="0"/>
          <w:numId w:val="28"/>
        </w:numPr>
      </w:pPr>
      <w:r>
        <w:rPr>
          <w:rStyle w:val="a3"/>
        </w:rPr>
        <w:t>非遗直播平台</w:t>
      </w:r>
      <w:r>
        <w:t>：通过线上直播，展示非遗文化</w:t>
      </w:r>
      <w:r>
        <w:rPr>
          <w:rFonts w:hint="eastAsia"/>
        </w:rPr>
        <w:t>、</w:t>
      </w:r>
      <w:r>
        <w:t>技艺</w:t>
      </w:r>
      <w:r>
        <w:rPr>
          <w:rFonts w:hint="eastAsia"/>
        </w:rPr>
        <w:t>和产品</w:t>
      </w:r>
      <w:r>
        <w:t>，吸引更多受众参与体验和购买。</w:t>
      </w:r>
    </w:p>
    <w:p w:rsidR="00E47AF5" w:rsidRDefault="00E47AF5" w:rsidP="001217CF">
      <w:pPr>
        <w:pStyle w:val="a4"/>
        <w:numPr>
          <w:ilvl w:val="0"/>
          <w:numId w:val="28"/>
        </w:numPr>
      </w:pPr>
      <w:r>
        <w:rPr>
          <w:rStyle w:val="a3"/>
          <w:rFonts w:hint="eastAsia"/>
        </w:rPr>
        <w:t>传统文化大讲堂：</w:t>
      </w:r>
      <w:r w:rsidRPr="00E47AF5">
        <w:rPr>
          <w:rStyle w:val="a3"/>
          <w:rFonts w:hint="eastAsia"/>
          <w:b w:val="0"/>
          <w:bCs w:val="0"/>
        </w:rPr>
        <w:t>通过</w:t>
      </w:r>
      <w:r>
        <w:rPr>
          <w:rStyle w:val="a3"/>
          <w:rFonts w:hint="eastAsia"/>
          <w:b w:val="0"/>
          <w:bCs w:val="0"/>
        </w:rPr>
        <w:t>线下与线上相结合的方式，为传统文化爱好者讲解非遗历史和沿革，通过教育的方式传播非遗知识。</w:t>
      </w:r>
    </w:p>
    <w:p w:rsidR="00D44A4C" w:rsidRPr="00D44A4C" w:rsidRDefault="0022172E" w:rsidP="00D44A4C">
      <w:pPr>
        <w:pStyle w:val="4"/>
        <w:rPr>
          <w:b w:val="0"/>
        </w:rPr>
      </w:pPr>
      <w:r>
        <w:rPr>
          <w:rFonts w:hint="eastAsia"/>
          <w:b w:val="0"/>
        </w:rPr>
        <w:t>需提供的</w:t>
      </w:r>
      <w:r w:rsidR="001217CF">
        <w:rPr>
          <w:rFonts w:hint="eastAsia"/>
          <w:b w:val="0"/>
        </w:rPr>
        <w:t>申请人员</w:t>
      </w:r>
      <w:r w:rsidR="00D44A4C" w:rsidRPr="00D44A4C">
        <w:rPr>
          <w:rFonts w:hint="eastAsia"/>
          <w:b w:val="0"/>
        </w:rPr>
        <w:t>基本信息</w:t>
      </w:r>
      <w:r>
        <w:rPr>
          <w:rFonts w:hint="eastAsia"/>
          <w:b w:val="0"/>
        </w:rPr>
        <w:t>如下</w:t>
      </w:r>
      <w:r w:rsidR="00D44A4C" w:rsidRPr="00D44A4C">
        <w:rPr>
          <w:rFonts w:hint="eastAsia"/>
          <w:b w:val="0"/>
        </w:rPr>
        <w:t>：</w:t>
      </w:r>
    </w:p>
    <w:p w:rsidR="00D44A4C" w:rsidRPr="00D44A4C" w:rsidRDefault="00D44A4C" w:rsidP="00D44A4C">
      <w:pPr>
        <w:pStyle w:val="4"/>
        <w:rPr>
          <w:b w:val="0"/>
        </w:rPr>
      </w:pPr>
      <w:r w:rsidRPr="00D44A4C">
        <w:rPr>
          <w:rFonts w:hint="eastAsia"/>
          <w:b w:val="0"/>
        </w:rPr>
        <w:t>姓名</w:t>
      </w:r>
      <w:r>
        <w:rPr>
          <w:rFonts w:hint="eastAsia"/>
          <w:b w:val="0"/>
        </w:rPr>
        <w:t>：</w:t>
      </w:r>
    </w:p>
    <w:p w:rsidR="00D44A4C" w:rsidRPr="00D44A4C" w:rsidRDefault="00D44A4C" w:rsidP="00D44A4C">
      <w:pPr>
        <w:pStyle w:val="4"/>
        <w:rPr>
          <w:b w:val="0"/>
        </w:rPr>
      </w:pPr>
      <w:bookmarkStart w:id="0" w:name="OLE_LINK8"/>
      <w:r w:rsidRPr="00D44A4C">
        <w:rPr>
          <w:rFonts w:hint="eastAsia"/>
          <w:b w:val="0"/>
        </w:rPr>
        <w:t>非遗项目相关背景、经历/资历</w:t>
      </w:r>
      <w:bookmarkEnd w:id="0"/>
      <w:r w:rsidRPr="00D44A4C">
        <w:rPr>
          <w:rFonts w:hint="eastAsia"/>
          <w:b w:val="0"/>
        </w:rPr>
        <w:t>：</w:t>
      </w:r>
    </w:p>
    <w:p w:rsidR="00D44A4C" w:rsidRPr="00D44A4C" w:rsidRDefault="00D44A4C" w:rsidP="00D44A4C">
      <w:pPr>
        <w:pStyle w:val="4"/>
        <w:rPr>
          <w:b w:val="0"/>
        </w:rPr>
      </w:pPr>
      <w:r w:rsidRPr="00D44A4C">
        <w:rPr>
          <w:rFonts w:hint="eastAsia"/>
          <w:b w:val="0"/>
        </w:rPr>
        <w:t>联系方式</w:t>
      </w:r>
      <w:r>
        <w:rPr>
          <w:rFonts w:hint="eastAsia"/>
          <w:b w:val="0"/>
        </w:rPr>
        <w:t>：</w:t>
      </w:r>
    </w:p>
    <w:p w:rsidR="00E85D3A" w:rsidRDefault="00AE5D6D" w:rsidP="00E85D3A">
      <w:pPr>
        <w:pStyle w:val="4"/>
        <w:rPr>
          <w:noProof/>
        </w:rPr>
      </w:pPr>
      <w:r>
        <w:rPr>
          <w:noProof/>
        </w:rPr>
        <w:pict>
          <v:rect id="_x0000_i1031" alt="" style="width:415.3pt;height:.05pt;mso-width-percent:0;mso-height-percent:0;mso-width-percent:0;mso-height-percent:0" o:hralign="center" o:hrstd="t" o:hr="t" fillcolor="#a0a0a0" stroked="f"/>
        </w:pict>
      </w:r>
    </w:p>
    <w:p w:rsidR="0022172E" w:rsidRDefault="0022172E" w:rsidP="0022172E">
      <w:pPr>
        <w:pStyle w:val="4"/>
        <w:numPr>
          <w:ilvl w:val="1"/>
          <w:numId w:val="24"/>
        </w:numPr>
        <w:ind w:left="284"/>
      </w:pPr>
      <w:r>
        <w:rPr>
          <w:rFonts w:hint="eastAsia"/>
          <w:noProof/>
        </w:rPr>
        <w:t>其他（可选）</w:t>
      </w:r>
    </w:p>
    <w:p w:rsidR="0022172E" w:rsidRPr="0022172E" w:rsidRDefault="0022172E" w:rsidP="0022172E">
      <w:pPr>
        <w:pStyle w:val="4"/>
        <w:rPr>
          <w:rFonts w:hint="eastAsia"/>
          <w:b w:val="0"/>
        </w:rPr>
      </w:pPr>
      <w:r w:rsidRPr="0022172E">
        <w:rPr>
          <w:rFonts w:hint="eastAsia"/>
          <w:b w:val="0"/>
        </w:rPr>
        <w:t>除上述内容之外，其他与非</w:t>
      </w:r>
      <w:proofErr w:type="gramStart"/>
      <w:r w:rsidRPr="0022172E">
        <w:rPr>
          <w:rFonts w:hint="eastAsia"/>
          <w:b w:val="0"/>
        </w:rPr>
        <w:t>遗项目</w:t>
      </w:r>
      <w:proofErr w:type="gramEnd"/>
      <w:r w:rsidRPr="0022172E">
        <w:rPr>
          <w:rFonts w:hint="eastAsia"/>
          <w:b w:val="0"/>
        </w:rPr>
        <w:t>有关的重要信息。</w:t>
      </w:r>
    </w:p>
    <w:p w:rsidR="0022172E" w:rsidRPr="00131485" w:rsidRDefault="0022172E" w:rsidP="0022172E">
      <w:pPr>
        <w:pStyle w:val="4"/>
        <w:ind w:left="-76"/>
        <w:rPr>
          <w:rFonts w:hint="eastAsia"/>
        </w:rPr>
      </w:pPr>
      <w:r>
        <w:rPr>
          <w:noProof/>
        </w:rPr>
        <w:pict>
          <v:rect id="_x0000_i1036" alt="" style="width:415.3pt;height:.05pt;mso-width-percent:0;mso-height-percent:0;mso-width-percent:0;mso-height-percent:0" o:hralign="center" o:hrstd="t" o:hr="t" fillcolor="#a0a0a0" stroked="f"/>
        </w:pict>
      </w:r>
    </w:p>
    <w:p w:rsidR="00E85D3A" w:rsidRDefault="00E85D3A" w:rsidP="00C840DC">
      <w:pPr>
        <w:pStyle w:val="4"/>
        <w:numPr>
          <w:ilvl w:val="1"/>
          <w:numId w:val="24"/>
        </w:numPr>
        <w:ind w:left="284" w:hanging="338"/>
      </w:pPr>
      <w:r w:rsidRPr="00C840DC">
        <w:t>结论与建议</w:t>
      </w:r>
      <w:r>
        <w:t>：</w:t>
      </w:r>
    </w:p>
    <w:p w:rsidR="00E85D3A" w:rsidRDefault="00E85D3A" w:rsidP="00E85D3A">
      <w:pPr>
        <w:widowControl/>
        <w:spacing w:before="100" w:beforeAutospacing="1" w:after="100" w:afterAutospacing="1"/>
        <w:jc w:val="left"/>
      </w:pPr>
      <w:r>
        <w:lastRenderedPageBreak/>
        <w:t>总结调研发现，提出针对性的建议与对策。</w:t>
      </w:r>
    </w:p>
    <w:p w:rsidR="00E85D3A" w:rsidRDefault="00AE5D6D" w:rsidP="00E85D3A">
      <w:pPr>
        <w:pStyle w:val="4"/>
        <w:rPr>
          <w:noProof/>
        </w:rPr>
      </w:pPr>
      <w:r>
        <w:rPr>
          <w:noProof/>
        </w:rPr>
        <w:pict>
          <v:rect id="_x0000_i1032" alt="" style="width:415.3pt;height:.05pt;mso-width-percent:0;mso-height-percent:0;mso-width-percent:0;mso-height-percent:0" o:hralign="center" o:hrstd="t" o:hr="t" fillcolor="#a0a0a0" stroked="f"/>
        </w:pict>
      </w:r>
    </w:p>
    <w:p w:rsidR="00E85D3A" w:rsidRDefault="00E85D3A" w:rsidP="00C840DC">
      <w:pPr>
        <w:pStyle w:val="4"/>
        <w:numPr>
          <w:ilvl w:val="1"/>
          <w:numId w:val="24"/>
        </w:numPr>
        <w:ind w:left="284" w:hanging="338"/>
      </w:pPr>
      <w:r>
        <w:t>短视频制作</w:t>
      </w:r>
      <w:r>
        <w:rPr>
          <w:rFonts w:hint="eastAsia"/>
        </w:rPr>
        <w:t>（可选）</w:t>
      </w:r>
    </w:p>
    <w:p w:rsidR="00E85D3A" w:rsidRDefault="00E85D3A" w:rsidP="00E85D3A">
      <w:pPr>
        <w:pStyle w:val="4"/>
      </w:pPr>
      <w:r>
        <w:rPr>
          <w:rFonts w:hint="eastAsia"/>
        </w:rPr>
        <w:t>团队可在调研基础上创作非遗文化/产品宣传推广短视频，组委会将组织评选优秀作品并颁发相应证书。</w:t>
      </w:r>
    </w:p>
    <w:p w:rsidR="00E85D3A" w:rsidRDefault="00E85D3A" w:rsidP="00E85D3A">
      <w:pPr>
        <w:widowControl/>
        <w:numPr>
          <w:ilvl w:val="0"/>
          <w:numId w:val="11"/>
        </w:numPr>
        <w:spacing w:before="100" w:beforeAutospacing="1" w:after="100" w:afterAutospacing="1"/>
        <w:jc w:val="left"/>
      </w:pPr>
      <w:r>
        <w:rPr>
          <w:rStyle w:val="a3"/>
        </w:rPr>
        <w:t>内容</w:t>
      </w:r>
      <w:r>
        <w:rPr>
          <w:rStyle w:val="a3"/>
          <w:rFonts w:hint="eastAsia"/>
        </w:rPr>
        <w:t>要求</w:t>
      </w:r>
      <w:r>
        <w:t>：</w:t>
      </w:r>
    </w:p>
    <w:p w:rsidR="00E85D3A" w:rsidRDefault="00E85D3A" w:rsidP="00E85D3A">
      <w:pPr>
        <w:widowControl/>
        <w:numPr>
          <w:ilvl w:val="1"/>
          <w:numId w:val="11"/>
        </w:numPr>
        <w:spacing w:before="100" w:beforeAutospacing="1" w:after="100" w:afterAutospacing="1"/>
        <w:jc w:val="left"/>
      </w:pPr>
      <w:r>
        <w:t>突出非遗项目的独特魅力与传承</w:t>
      </w:r>
      <w:r w:rsidR="005A0402">
        <w:rPr>
          <w:rFonts w:hint="eastAsia"/>
        </w:rPr>
        <w:t>与发展</w:t>
      </w:r>
      <w:r>
        <w:t>现状。</w:t>
      </w:r>
    </w:p>
    <w:p w:rsidR="00E85D3A" w:rsidRDefault="00E85D3A" w:rsidP="00E85D3A">
      <w:pPr>
        <w:widowControl/>
        <w:numPr>
          <w:ilvl w:val="0"/>
          <w:numId w:val="11"/>
        </w:numPr>
        <w:spacing w:before="100" w:beforeAutospacing="1" w:after="100" w:afterAutospacing="1"/>
        <w:jc w:val="left"/>
      </w:pPr>
      <w:r>
        <w:rPr>
          <w:rStyle w:val="a3"/>
        </w:rPr>
        <w:t>技术要求</w:t>
      </w:r>
      <w:r>
        <w:t>：</w:t>
      </w:r>
    </w:p>
    <w:p w:rsidR="00E85D3A" w:rsidRDefault="00E85D3A" w:rsidP="00E85D3A">
      <w:pPr>
        <w:widowControl/>
        <w:numPr>
          <w:ilvl w:val="1"/>
          <w:numId w:val="11"/>
        </w:numPr>
        <w:spacing w:before="100" w:beforeAutospacing="1" w:after="100" w:afterAutospacing="1"/>
        <w:jc w:val="left"/>
      </w:pPr>
      <w:r>
        <w:rPr>
          <w:rStyle w:val="a3"/>
        </w:rPr>
        <w:t>画质清晰</w:t>
      </w:r>
      <w:r>
        <w:t>：分辨率不低于</w:t>
      </w:r>
      <w:r>
        <w:t>1280×720</w:t>
      </w:r>
      <w:r>
        <w:t>，保证视频质量。</w:t>
      </w:r>
    </w:p>
    <w:p w:rsidR="00E85D3A" w:rsidRDefault="00E85D3A" w:rsidP="00E85D3A">
      <w:pPr>
        <w:widowControl/>
        <w:numPr>
          <w:ilvl w:val="1"/>
          <w:numId w:val="11"/>
        </w:numPr>
        <w:spacing w:before="100" w:beforeAutospacing="1" w:after="100" w:afterAutospacing="1"/>
        <w:jc w:val="left"/>
      </w:pPr>
      <w:r>
        <w:rPr>
          <w:rStyle w:val="a3"/>
        </w:rPr>
        <w:t>格式规范</w:t>
      </w:r>
      <w:r>
        <w:t>：支持</w:t>
      </w:r>
      <w:r>
        <w:t>MPG</w:t>
      </w:r>
      <w:r>
        <w:t>、</w:t>
      </w:r>
      <w:r>
        <w:t>MPEG</w:t>
      </w:r>
      <w:r>
        <w:t>、</w:t>
      </w:r>
      <w:r>
        <w:t>AVI</w:t>
      </w:r>
      <w:r>
        <w:t>、</w:t>
      </w:r>
      <w:r>
        <w:t>MOV</w:t>
      </w:r>
      <w:r>
        <w:t>、</w:t>
      </w:r>
      <w:r>
        <w:t>WMV</w:t>
      </w:r>
      <w:r>
        <w:t>、</w:t>
      </w:r>
      <w:r>
        <w:t>MP4</w:t>
      </w:r>
      <w:r>
        <w:t>格式。</w:t>
      </w:r>
    </w:p>
    <w:p w:rsidR="00E85D3A" w:rsidRDefault="00E85D3A" w:rsidP="00E85D3A">
      <w:pPr>
        <w:widowControl/>
        <w:numPr>
          <w:ilvl w:val="1"/>
          <w:numId w:val="11"/>
        </w:numPr>
        <w:spacing w:before="100" w:beforeAutospacing="1" w:after="100" w:afterAutospacing="1"/>
        <w:jc w:val="left"/>
      </w:pPr>
      <w:r>
        <w:rPr>
          <w:rStyle w:val="a3"/>
        </w:rPr>
        <w:t>时长控制</w:t>
      </w:r>
      <w:r>
        <w:t>：</w:t>
      </w:r>
      <w:r>
        <w:t>3-10</w:t>
      </w:r>
      <w:r>
        <w:t>分钟，内容紧凑有序。</w:t>
      </w:r>
    </w:p>
    <w:p w:rsidR="005A0402" w:rsidRDefault="00E85D3A" w:rsidP="00E85D3A">
      <w:pPr>
        <w:widowControl/>
        <w:numPr>
          <w:ilvl w:val="0"/>
          <w:numId w:val="11"/>
        </w:numPr>
        <w:spacing w:before="100" w:beforeAutospacing="1" w:after="100" w:afterAutospacing="1"/>
        <w:jc w:val="left"/>
      </w:pPr>
      <w:r>
        <w:rPr>
          <w:rStyle w:val="a3"/>
        </w:rPr>
        <w:t>语言要求</w:t>
      </w:r>
      <w:r>
        <w:t>：</w:t>
      </w:r>
    </w:p>
    <w:p w:rsidR="005A0402" w:rsidRDefault="005A0402" w:rsidP="005A0402">
      <w:pPr>
        <w:widowControl/>
        <w:numPr>
          <w:ilvl w:val="1"/>
          <w:numId w:val="11"/>
        </w:numPr>
        <w:spacing w:before="100" w:beforeAutospacing="1" w:after="100" w:afterAutospacing="1"/>
        <w:jc w:val="left"/>
      </w:pPr>
      <w:r>
        <w:t>主要介绍语言为中文</w:t>
      </w:r>
      <w:r>
        <w:rPr>
          <w:rFonts w:hint="eastAsia"/>
        </w:rPr>
        <w:t>、</w:t>
      </w:r>
      <w:r>
        <w:t>英文</w:t>
      </w:r>
      <w:r>
        <w:rPr>
          <w:rFonts w:hint="eastAsia"/>
        </w:rPr>
        <w:t>或中英双语。</w:t>
      </w:r>
    </w:p>
    <w:p w:rsidR="00E85D3A" w:rsidRDefault="005A0402" w:rsidP="005A0402">
      <w:pPr>
        <w:widowControl/>
        <w:numPr>
          <w:ilvl w:val="1"/>
          <w:numId w:val="11"/>
        </w:numPr>
        <w:spacing w:before="100" w:beforeAutospacing="1" w:after="100" w:afterAutospacing="1"/>
        <w:jc w:val="left"/>
      </w:pPr>
      <w:r>
        <w:rPr>
          <w:rFonts w:hint="eastAsia"/>
        </w:rPr>
        <w:t>对于</w:t>
      </w:r>
      <w:r w:rsidR="00E85D3A">
        <w:t>适合国际传播的</w:t>
      </w:r>
      <w:r>
        <w:rPr>
          <w:rFonts w:hint="eastAsia"/>
        </w:rPr>
        <w:t>优秀</w:t>
      </w:r>
      <w:r w:rsidR="00E85D3A">
        <w:t>作品</w:t>
      </w:r>
      <w:r>
        <w:rPr>
          <w:rFonts w:hint="eastAsia"/>
        </w:rPr>
        <w:t>，组委会将在后期组织</w:t>
      </w:r>
      <w:r w:rsidR="00E85D3A">
        <w:t>添加其他语种配音。</w:t>
      </w:r>
    </w:p>
    <w:p w:rsidR="005A0402" w:rsidRPr="005A0402" w:rsidRDefault="00E85D3A" w:rsidP="00E85D3A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Style w:val="a3"/>
        </w:rPr>
      </w:pPr>
      <w:r w:rsidRPr="005A0402">
        <w:rPr>
          <w:rStyle w:val="a3"/>
          <w:rFonts w:hint="eastAsia"/>
        </w:rPr>
        <w:t>版权要求：</w:t>
      </w:r>
    </w:p>
    <w:p w:rsidR="005A0402" w:rsidRDefault="00E85D3A" w:rsidP="005A0402">
      <w:pPr>
        <w:widowControl/>
        <w:numPr>
          <w:ilvl w:val="1"/>
          <w:numId w:val="11"/>
        </w:numPr>
        <w:spacing w:before="100" w:beforeAutospacing="1" w:after="100" w:afterAutospacing="1"/>
        <w:jc w:val="left"/>
      </w:pPr>
      <w:r>
        <w:rPr>
          <w:rFonts w:hint="eastAsia"/>
        </w:rPr>
        <w:t>作品要求原创，不涉及任何知识产权纠纷。</w:t>
      </w:r>
    </w:p>
    <w:p w:rsidR="00E85D3A" w:rsidRDefault="00E85D3A" w:rsidP="005A0402">
      <w:pPr>
        <w:widowControl/>
        <w:numPr>
          <w:ilvl w:val="1"/>
          <w:numId w:val="11"/>
        </w:numPr>
        <w:spacing w:before="100" w:beforeAutospacing="1" w:after="100" w:afterAutospacing="1"/>
        <w:jc w:val="left"/>
      </w:pPr>
      <w:r>
        <w:rPr>
          <w:rFonts w:hint="eastAsia"/>
        </w:rPr>
        <w:t>如作品涉及非遗技艺、产品的关键内容，应确保获得内容</w:t>
      </w:r>
      <w:r>
        <w:rPr>
          <w:rFonts w:hint="eastAsia"/>
        </w:rPr>
        <w:t>/</w:t>
      </w:r>
      <w:r>
        <w:rPr>
          <w:rFonts w:hint="eastAsia"/>
        </w:rPr>
        <w:t>利益相关方授权，同意公开发布作品内容。</w:t>
      </w:r>
    </w:p>
    <w:p w:rsidR="00E85D3A" w:rsidRDefault="00AE5D6D" w:rsidP="00E85D3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i1033" alt="" style="width:415.3pt;height:.05pt;mso-width-percent:0;mso-height-percent:0;mso-width-percent:0;mso-height-percent:0" o:hralign="center" o:hrstd="t" o:hr="t" fillcolor="#a0a0a0" stroked="f"/>
        </w:pict>
      </w:r>
    </w:p>
    <w:p w:rsidR="00E85D3A" w:rsidRPr="00C840DC" w:rsidRDefault="00E85D3A" w:rsidP="00C840DC">
      <w:pPr>
        <w:pStyle w:val="2"/>
      </w:pPr>
      <w:r w:rsidRPr="00C840DC">
        <w:rPr>
          <w:rFonts w:hint="eastAsia"/>
        </w:rPr>
        <w:t>调研报告</w:t>
      </w:r>
    </w:p>
    <w:p w:rsidR="0022172E" w:rsidRDefault="00E85D3A" w:rsidP="00E85D3A">
      <w:pPr>
        <w:widowControl/>
        <w:spacing w:before="100" w:beforeAutospacing="1" w:after="100" w:afterAutospacing="1"/>
        <w:jc w:val="left"/>
      </w:pPr>
      <w:r w:rsidRPr="00D44A4C">
        <w:rPr>
          <w:rFonts w:hint="eastAsia"/>
        </w:rPr>
        <w:t>请依据“</w:t>
      </w:r>
      <w:r>
        <w:rPr>
          <w:rFonts w:hint="eastAsia"/>
        </w:rPr>
        <w:t>调研</w:t>
      </w:r>
      <w:r>
        <w:t>内容与要求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”</w:t>
      </w:r>
      <w:r>
        <w:rPr>
          <w:rFonts w:hint="eastAsia"/>
        </w:rPr>
        <w:t>，逐项填写调研结果</w:t>
      </w:r>
      <w:r w:rsidR="0022172E">
        <w:rPr>
          <w:rFonts w:hint="eastAsia"/>
        </w:rPr>
        <w:t>，并按要求上</w:t>
      </w:r>
      <w:proofErr w:type="gramStart"/>
      <w:r w:rsidR="0022172E">
        <w:rPr>
          <w:rFonts w:hint="eastAsia"/>
        </w:rPr>
        <w:t>传相关</w:t>
      </w:r>
      <w:proofErr w:type="gramEnd"/>
      <w:r w:rsidR="0022172E">
        <w:rPr>
          <w:rFonts w:hint="eastAsia"/>
        </w:rPr>
        <w:t>资料</w:t>
      </w:r>
      <w:r>
        <w:rPr>
          <w:rFonts w:hint="eastAsia"/>
        </w:rPr>
        <w:t>。</w:t>
      </w:r>
    </w:p>
    <w:p w:rsidR="00E85D3A" w:rsidRDefault="00E85D3A" w:rsidP="00E85D3A">
      <w:pPr>
        <w:widowControl/>
        <w:spacing w:before="100" w:beforeAutospacing="1" w:after="100" w:afterAutospacing="1"/>
        <w:jc w:val="left"/>
      </w:pPr>
      <w:r>
        <w:rPr>
          <w:rStyle w:val="a3"/>
        </w:rPr>
        <w:t>要求</w:t>
      </w:r>
      <w:r>
        <w:t>：数据详实，分析透彻，结构清晰，语言规范，图表辅助说明。</w:t>
      </w:r>
    </w:p>
    <w:p w:rsidR="0022172E" w:rsidRDefault="0022172E" w:rsidP="00A72843">
      <w:pPr>
        <w:widowControl/>
        <w:spacing w:before="100" w:beforeAutospacing="1" w:after="100" w:afterAutospacing="1"/>
        <w:jc w:val="left"/>
      </w:pPr>
      <w:r>
        <w:rPr>
          <w:rFonts w:hint="eastAsia"/>
        </w:rPr>
        <w:t>调研报告上传</w:t>
      </w:r>
      <w:r w:rsidR="00A72843">
        <w:rPr>
          <w:rFonts w:hint="eastAsia"/>
        </w:rPr>
        <w:t>链接与具体要求将通过“中国传统文化促进会”</w:t>
      </w:r>
      <w:r>
        <w:rPr>
          <w:rFonts w:hint="eastAsia"/>
        </w:rPr>
        <w:t>公众号</w:t>
      </w:r>
      <w:r w:rsidR="00A72843">
        <w:rPr>
          <w:rFonts w:hint="eastAsia"/>
        </w:rPr>
        <w:t>发布，请关注</w:t>
      </w:r>
      <w:r>
        <w:rPr>
          <w:rFonts w:hint="eastAsia"/>
        </w:rPr>
        <w:t>相关通知。</w:t>
      </w:r>
    </w:p>
    <w:p w:rsidR="00E85D3A" w:rsidRPr="00C840DC" w:rsidRDefault="00AE5D6D" w:rsidP="00C840DC">
      <w:pPr>
        <w:pStyle w:val="2"/>
      </w:pPr>
      <w:r>
        <w:rPr>
          <w:noProof/>
        </w:rPr>
        <w:pict>
          <v:rect id="_x0000_i1034" alt="" style="width:415.3pt;height:.05pt;mso-width-percent:0;mso-height-percent:0;mso-width-percent:0;mso-height-percent:0" o:hralign="center" o:hrstd="t" o:hr="t" fillcolor="#a0a0a0" stroked="f"/>
        </w:pict>
      </w:r>
    </w:p>
    <w:p w:rsidR="00E85D3A" w:rsidRPr="00C840DC" w:rsidRDefault="00E85D3A" w:rsidP="00C840DC">
      <w:pPr>
        <w:pStyle w:val="2"/>
      </w:pPr>
      <w:r w:rsidRPr="00C840DC">
        <w:t>联系方式</w:t>
      </w:r>
    </w:p>
    <w:p w:rsidR="00E85D3A" w:rsidRDefault="00E85D3A" w:rsidP="00E85D3A">
      <w:pPr>
        <w:pStyle w:val="a4"/>
      </w:pPr>
      <w:r>
        <w:t>如有疑问，请通过</w:t>
      </w:r>
      <w:r w:rsidR="00E47AF5">
        <w:rPr>
          <w:rFonts w:hint="eastAsia"/>
        </w:rPr>
        <w:t>报名</w:t>
      </w:r>
      <w:proofErr w:type="gramStart"/>
      <w:r w:rsidR="00E47AF5">
        <w:rPr>
          <w:rFonts w:hint="eastAsia"/>
        </w:rPr>
        <w:t>二维码在线</w:t>
      </w:r>
      <w:proofErr w:type="gramEnd"/>
      <w:r>
        <w:t>联系中国传统文化促进会活动组委会</w:t>
      </w:r>
      <w:r w:rsidR="00E47AF5">
        <w:rPr>
          <w:rFonts w:hint="eastAsia"/>
        </w:rPr>
        <w:t>。</w:t>
      </w:r>
    </w:p>
    <w:p w:rsidR="00E87421" w:rsidRPr="00E85D3A" w:rsidRDefault="00E87421">
      <w:bookmarkStart w:id="1" w:name="_GoBack"/>
      <w:bookmarkEnd w:id="1"/>
    </w:p>
    <w:sectPr w:rsidR="00E87421" w:rsidRPr="00E85D3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D6D" w:rsidRDefault="00AE5D6D" w:rsidP="005324E2">
      <w:r>
        <w:separator/>
      </w:r>
    </w:p>
  </w:endnote>
  <w:endnote w:type="continuationSeparator" w:id="0">
    <w:p w:rsidR="00AE5D6D" w:rsidRDefault="00AE5D6D" w:rsidP="0053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4E2" w:rsidRPr="005324E2" w:rsidRDefault="005324E2" w:rsidP="005324E2">
    <w:pPr>
      <w:pStyle w:val="a8"/>
      <w:jc w:val="center"/>
    </w:pPr>
    <w:r w:rsidRPr="005324E2">
      <w:rPr>
        <w:lang w:val="zh-CN"/>
      </w:rPr>
      <w:t xml:space="preserve"> </w:t>
    </w:r>
    <w:r w:rsidRPr="005324E2">
      <w:fldChar w:fldCharType="begin"/>
    </w:r>
    <w:r w:rsidRPr="005324E2">
      <w:instrText>PAGE  \* Arabic  \* MERGEFORMAT</w:instrText>
    </w:r>
    <w:r w:rsidRPr="005324E2">
      <w:fldChar w:fldCharType="separate"/>
    </w:r>
    <w:r w:rsidR="00A72843" w:rsidRPr="00A72843">
      <w:rPr>
        <w:noProof/>
        <w:lang w:val="zh-CN"/>
      </w:rPr>
      <w:t>7</w:t>
    </w:r>
    <w:r w:rsidRPr="005324E2">
      <w:fldChar w:fldCharType="end"/>
    </w:r>
    <w:r w:rsidRPr="005324E2">
      <w:rPr>
        <w:lang w:val="zh-CN"/>
      </w:rPr>
      <w:t xml:space="preserve"> / </w:t>
    </w:r>
    <w:r w:rsidR="00AE5D6D">
      <w:fldChar w:fldCharType="begin"/>
    </w:r>
    <w:r w:rsidR="00AE5D6D">
      <w:instrText>NUMPAGES  \* Arabic  \* MERGEFORMAT</w:instrText>
    </w:r>
    <w:r w:rsidR="00AE5D6D">
      <w:fldChar w:fldCharType="separate"/>
    </w:r>
    <w:r w:rsidR="00A72843" w:rsidRPr="00A72843">
      <w:rPr>
        <w:noProof/>
        <w:lang w:val="zh-CN"/>
      </w:rPr>
      <w:t>7</w:t>
    </w:r>
    <w:r w:rsidR="00AE5D6D"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D6D" w:rsidRDefault="00AE5D6D" w:rsidP="005324E2">
      <w:r>
        <w:separator/>
      </w:r>
    </w:p>
  </w:footnote>
  <w:footnote w:type="continuationSeparator" w:id="0">
    <w:p w:rsidR="00AE5D6D" w:rsidRDefault="00AE5D6D" w:rsidP="00532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AF5" w:rsidRDefault="00E47AF5" w:rsidP="00E47AF5">
    <w:pPr>
      <w:pStyle w:val="a6"/>
      <w:pBdr>
        <w:bottom w:val="single" w:sz="4" w:space="1" w:color="auto"/>
      </w:pBdr>
    </w:pPr>
    <w:r>
      <w:rPr>
        <w:rFonts w:hint="eastAsia"/>
      </w:rPr>
      <w:t>中国传统文化促进会“非遗守护计划”实践调研活动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1C49"/>
    <w:multiLevelType w:val="multilevel"/>
    <w:tmpl w:val="B5F0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26C26"/>
    <w:multiLevelType w:val="multilevel"/>
    <w:tmpl w:val="6750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92183"/>
    <w:multiLevelType w:val="multilevel"/>
    <w:tmpl w:val="970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943248"/>
    <w:multiLevelType w:val="multilevel"/>
    <w:tmpl w:val="6270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821606"/>
    <w:multiLevelType w:val="multilevel"/>
    <w:tmpl w:val="B7A4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0C41DE"/>
    <w:multiLevelType w:val="multilevel"/>
    <w:tmpl w:val="64B8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192F86"/>
    <w:multiLevelType w:val="multilevel"/>
    <w:tmpl w:val="AB22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7A29CC"/>
    <w:multiLevelType w:val="multilevel"/>
    <w:tmpl w:val="8882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A148F5"/>
    <w:multiLevelType w:val="multilevel"/>
    <w:tmpl w:val="4F06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E562C4"/>
    <w:multiLevelType w:val="multilevel"/>
    <w:tmpl w:val="7E16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A05C73"/>
    <w:multiLevelType w:val="multilevel"/>
    <w:tmpl w:val="CD3C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1E636C"/>
    <w:multiLevelType w:val="multilevel"/>
    <w:tmpl w:val="CD2C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2460DB"/>
    <w:multiLevelType w:val="multilevel"/>
    <w:tmpl w:val="DE36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E93BEA"/>
    <w:multiLevelType w:val="multilevel"/>
    <w:tmpl w:val="6B50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B24E24"/>
    <w:multiLevelType w:val="multilevel"/>
    <w:tmpl w:val="EB20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547287"/>
    <w:multiLevelType w:val="multilevel"/>
    <w:tmpl w:val="D75E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9F5A58"/>
    <w:multiLevelType w:val="multilevel"/>
    <w:tmpl w:val="5260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3209BD"/>
    <w:multiLevelType w:val="multilevel"/>
    <w:tmpl w:val="B746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BF1BE8"/>
    <w:multiLevelType w:val="multilevel"/>
    <w:tmpl w:val="A3D2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E1755C"/>
    <w:multiLevelType w:val="multilevel"/>
    <w:tmpl w:val="4826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FB2DB7"/>
    <w:multiLevelType w:val="multilevel"/>
    <w:tmpl w:val="1E7C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4E30FE"/>
    <w:multiLevelType w:val="multilevel"/>
    <w:tmpl w:val="69BA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2C691E"/>
    <w:multiLevelType w:val="hybridMultilevel"/>
    <w:tmpl w:val="4C581E68"/>
    <w:lvl w:ilvl="0" w:tplc="2A9AA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84E46EB"/>
    <w:multiLevelType w:val="multilevel"/>
    <w:tmpl w:val="BE96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941412"/>
    <w:multiLevelType w:val="multilevel"/>
    <w:tmpl w:val="5748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0E2FD5"/>
    <w:multiLevelType w:val="multilevel"/>
    <w:tmpl w:val="6158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36B16"/>
    <w:multiLevelType w:val="multilevel"/>
    <w:tmpl w:val="DA30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936B1D"/>
    <w:multiLevelType w:val="multilevel"/>
    <w:tmpl w:val="28E8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6"/>
  </w:num>
  <w:num w:numId="3">
    <w:abstractNumId w:val="14"/>
  </w:num>
  <w:num w:numId="4">
    <w:abstractNumId w:val="8"/>
  </w:num>
  <w:num w:numId="5">
    <w:abstractNumId w:val="10"/>
  </w:num>
  <w:num w:numId="6">
    <w:abstractNumId w:val="22"/>
  </w:num>
  <w:num w:numId="7">
    <w:abstractNumId w:val="18"/>
  </w:num>
  <w:num w:numId="8">
    <w:abstractNumId w:val="27"/>
  </w:num>
  <w:num w:numId="9">
    <w:abstractNumId w:val="7"/>
  </w:num>
  <w:num w:numId="10">
    <w:abstractNumId w:val="19"/>
  </w:num>
  <w:num w:numId="11">
    <w:abstractNumId w:val="25"/>
  </w:num>
  <w:num w:numId="12">
    <w:abstractNumId w:val="5"/>
  </w:num>
  <w:num w:numId="13">
    <w:abstractNumId w:val="21"/>
  </w:num>
  <w:num w:numId="14">
    <w:abstractNumId w:val="24"/>
  </w:num>
  <w:num w:numId="15">
    <w:abstractNumId w:val="16"/>
  </w:num>
  <w:num w:numId="16">
    <w:abstractNumId w:val="12"/>
  </w:num>
  <w:num w:numId="17">
    <w:abstractNumId w:val="6"/>
  </w:num>
  <w:num w:numId="18">
    <w:abstractNumId w:val="0"/>
  </w:num>
  <w:num w:numId="19">
    <w:abstractNumId w:val="11"/>
  </w:num>
  <w:num w:numId="20">
    <w:abstractNumId w:val="23"/>
  </w:num>
  <w:num w:numId="21">
    <w:abstractNumId w:val="20"/>
  </w:num>
  <w:num w:numId="22">
    <w:abstractNumId w:val="17"/>
  </w:num>
  <w:num w:numId="23">
    <w:abstractNumId w:val="2"/>
  </w:num>
  <w:num w:numId="24">
    <w:abstractNumId w:val="4"/>
  </w:num>
  <w:num w:numId="25">
    <w:abstractNumId w:val="9"/>
  </w:num>
  <w:num w:numId="26">
    <w:abstractNumId w:val="15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3A"/>
    <w:rsid w:val="000D3A42"/>
    <w:rsid w:val="000E20D1"/>
    <w:rsid w:val="001217CF"/>
    <w:rsid w:val="00162128"/>
    <w:rsid w:val="0022172E"/>
    <w:rsid w:val="002251BC"/>
    <w:rsid w:val="0025793B"/>
    <w:rsid w:val="002B72EE"/>
    <w:rsid w:val="003327A0"/>
    <w:rsid w:val="003A6538"/>
    <w:rsid w:val="003C1E7E"/>
    <w:rsid w:val="00467528"/>
    <w:rsid w:val="004C528B"/>
    <w:rsid w:val="00525091"/>
    <w:rsid w:val="005324E2"/>
    <w:rsid w:val="0055171A"/>
    <w:rsid w:val="00555F6C"/>
    <w:rsid w:val="00567A6D"/>
    <w:rsid w:val="00582BB0"/>
    <w:rsid w:val="005A0402"/>
    <w:rsid w:val="0067038A"/>
    <w:rsid w:val="00834290"/>
    <w:rsid w:val="00855AFC"/>
    <w:rsid w:val="00867A13"/>
    <w:rsid w:val="0088345A"/>
    <w:rsid w:val="00903A18"/>
    <w:rsid w:val="00906E51"/>
    <w:rsid w:val="00967C59"/>
    <w:rsid w:val="0097122D"/>
    <w:rsid w:val="00995180"/>
    <w:rsid w:val="00A0465C"/>
    <w:rsid w:val="00A135E3"/>
    <w:rsid w:val="00A168D7"/>
    <w:rsid w:val="00A174DF"/>
    <w:rsid w:val="00A72843"/>
    <w:rsid w:val="00A8496B"/>
    <w:rsid w:val="00AE07F1"/>
    <w:rsid w:val="00AE5D6D"/>
    <w:rsid w:val="00AE6AA9"/>
    <w:rsid w:val="00AE75A3"/>
    <w:rsid w:val="00AF5DD6"/>
    <w:rsid w:val="00BF204D"/>
    <w:rsid w:val="00C14F97"/>
    <w:rsid w:val="00C32F6D"/>
    <w:rsid w:val="00C45702"/>
    <w:rsid w:val="00C840DC"/>
    <w:rsid w:val="00CC245A"/>
    <w:rsid w:val="00CE1618"/>
    <w:rsid w:val="00CF4D0D"/>
    <w:rsid w:val="00D34A2F"/>
    <w:rsid w:val="00D40CC7"/>
    <w:rsid w:val="00D44A4C"/>
    <w:rsid w:val="00D549A1"/>
    <w:rsid w:val="00E3504E"/>
    <w:rsid w:val="00E47AF5"/>
    <w:rsid w:val="00E839C8"/>
    <w:rsid w:val="00E85D3A"/>
    <w:rsid w:val="00E87421"/>
    <w:rsid w:val="00EF4152"/>
    <w:rsid w:val="00F573BB"/>
    <w:rsid w:val="00FC53BB"/>
    <w:rsid w:val="00FC7896"/>
    <w:rsid w:val="00FE1FEF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9F1C0"/>
  <w15:chartTrackingRefBased/>
  <w15:docId w15:val="{F1859CED-C33B-4EE0-8600-5A9C3C40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E85D3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85D3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E85D3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85D3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E85D3A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E85D3A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Strong"/>
    <w:basedOn w:val="a0"/>
    <w:uiPriority w:val="22"/>
    <w:qFormat/>
    <w:rsid w:val="00E85D3A"/>
    <w:rPr>
      <w:b/>
      <w:bCs/>
    </w:rPr>
  </w:style>
  <w:style w:type="paragraph" w:styleId="a4">
    <w:name w:val="Normal (Web)"/>
    <w:basedOn w:val="a"/>
    <w:uiPriority w:val="99"/>
    <w:unhideWhenUsed/>
    <w:rsid w:val="00E85D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E85D3A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5324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324E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32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324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daykang</dc:creator>
  <cp:keywords/>
  <dc:description/>
  <cp:lastModifiedBy>daykang</cp:lastModifiedBy>
  <cp:revision>4</cp:revision>
  <cp:lastPrinted>2024-12-24T15:36:00Z</cp:lastPrinted>
  <dcterms:created xsi:type="dcterms:W3CDTF">2024-12-24T15:36:00Z</dcterms:created>
  <dcterms:modified xsi:type="dcterms:W3CDTF">2024-12-26T09:02:00Z</dcterms:modified>
</cp:coreProperties>
</file>